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Lineární a kvadratické 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Lineární a kvadratické rovnice a nerovnice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v oboru reálných čísel lineární rovnice a nerovnice s absolutní hodnotou, lineární a kvadratické rovnice s parametrem, rovnice s neznámou pod odmocninou. Osvojené metody používají při řešení úloh se vztahem k běžnému životu a oboru vzdělání. Výsledky posuzují z hlediska matematické i věcné správnosti. 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složitější lineární rovnice a nerovnice a jejich soustavy;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kvadratické rovnice a nerovnice a jejich soustavy;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lineární a kvadratické rovnice a nerovnice s absolutní hodnotou;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 R lineární a kvadratické rovnice s parametrem, diskutuje jejich řešitelnost a počet řešení;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graficky lineární a kvadratické rovnice a nerovnice a jejich soustavy;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s neznámou pod odmocninou;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především úlohy se vztahem k běžnému životu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technologie, vhodný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 a kvadratické rovnice a nerovnice s absolutní hodnotou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Lineární a kvadratické rovnice s parametrem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lineárních a kvadratických rovnic a nerovnic a jejich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Rovnice s neznámou pod odmocninou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běžnému životu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složitější lineární rovnice a nerovnice a jejich soustavy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kvadratické rovnice a nerovnice a jejich soustavy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lineární a kvadratické rovnice a nerovnice s absolutní hodnotou – max .15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lineární a kvadratické rovnice s parametrem, diskutuje jejich řešitelnost a počet řešení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v R graficky lineární a kvadratické rovnice a nerovnice a jejich soustavy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rovnice s neznámou pod odmocninou – max. 15 bodů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se vztahem k běžnému životu a oboru vzdělávání – max. 15 bodů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k řešení problémů digitální technologie, vhodný matematický software a informační zdroje 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 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 Počet hodin je orientační. Školy si samy rozhodnou, kolik hodin budou tomuto modulu věnovat.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