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Daňové povinnosti OSVČ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63-m-4/AA71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78 - Obecně odborná příprava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63-41-M/02 Obchodní akademie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78-41-M/02 Ekonomické lyceum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63- 41- M/01 Ekonomika 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Vstupním předpokladem jsou osvojené poznatky z oblasti základů podnikání, nákladů a výnosů, financování činnosti, přímých daní, povinností vůči institucím zdravotního a sociálního pojištění a vedení účetnictví a daňové evidence.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navazuje na modul: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Podnikáme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Právní formy podnikání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Stanovujeme mzdu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Jaké daně platíme a jak je platit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seznámit žáky teoreticky i prakticky s daňovými a jinými povinnostmi osoby samostatně výdělečně činné. Směřuje k získání kompetencí v oblasti provádění činností souvisejících s registrací u příslušných institucí při zahájení podnikání, stanovení daňové a odvodové povinnosti vůči finančnímu úřadu a institucím zdravotního a sociálního pojištění, s prováděním daňových úkonů vyplývajících z titulu zaměstnávání pracovníků. Žák registruje podnikatele k daním z příjmů a k dalším odvodům, po skončení daňového období provede všechny předepsané úkony ve vztahu k finanční správě a orgánům zdravotního a sociálního pojištění podle platné legislativy za osobu podnikatele i za případné zaměstnance.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 zahájení podnikání registruje podnikatele u ŽÚ, u OSSZ a příslušné zdravotní pojišťovny;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registruje podnikatele k živnostenskému podnikání na ŽÚ, k daním z příjmů a ostatním potřebným daním, k zálohové a srážkové dani;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ohlašuje podnikatele jako zaměstnavatele u OSSZ a příslušné zdravotní pojišťovny;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vystavuje potvrzení o zdanitelných příjmech ze závislé činnosti zaměstnanců;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roční vyúčtování zálohové a srážkové daně;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stanovuje základ daně z výkazů daňové evidence a účetnictví;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uplatňuje výdaje procentem z příjmů;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vypočítá daň z příjmů při uplatnění nezdanitelných částí základu daně, slev na dani a daňového zvýhodnění;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vystaví daňové přiznání k daním z příjmů;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roční vyúčtování záloh na zdravotní a sociální pojištění podnikatele, vystaví přehledy pro příslušné instituce;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stanoví zálohy na zdravotní a sociální pojištění pro další účetní období.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Organizace, podnik, právní úprava podnikání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Zabezpečení hlavní činnosti lidskými zdroji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Náklady a výnosy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Soustava daní a zákonné pojištění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První fáze výuky probíhá v teoretické rovině, na kterou navazuje provádění praktických úkonů spojených s problematikou daní a odvodů OSVČ. Žáci vyhledávají na portálech finanční správy, OSSZ a zdravotních pojišťoven příslušné registrační formuláře, přehledy, daňová přiznání a hlášení, které vyplňují podle zadaných údajů a dat získaných z výkazů daňové evidence nebo z účetnictví. Optimalizují daňovou zátěž podnikatele uplatněním skutečných výdajů nebo výdajů procentem z příjmů. Hodnotí dopad zvoleného způsobu na celkový odvod zdravotního a sociálního pojištění. Daňová přiznání a vyúčtování zálohové a srážkové daně vystavují v prostředí daňového portálu finanční správy na stránkách www.adisepo.cz., přehledy pro správu sociálního pojištění přes www.cssz.cz/cz/e-podani/ . Z celkové hodinové dotace modulu žáci využívají počítače a internet minimálně v rozsahu 8 hodin.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Ústní zkoušení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Písemný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Samostatná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zahrnuje sestavení a vytištění: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registrace k daním;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viz  https://www.formulare-ke-stazeni.cz/formulare-ceska-sprava-socialniho-zabezpeceni.html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oznámení Okresní správě sociálního zabezpečení,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oznámení zdravotní pojišťovně;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daňové přiznání k dani z příjmů fyzických osob;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přehled o příjmech a výdajích OSVČ pro OSSZ a zdravotní pojišťovnu;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vyúčtování zálohové a srážkové daně.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Celý modul je splněn za předpokladu, že proběhne: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1x ústní zkoušení znalostí za dobu realizace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1x písemné ověření znalostí a dovedností formou uzavřených i otevřených otázek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c) odevzdání a hodnocení samostatné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1) Ústní zkoušení – je hodnocena obsahová správnost, srozumitelnost ústního projevu, schopnost spojovat informace z různých tematických celků.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2) Písemný test – kromě faktické přesnosti je hodnocena pečlivost a srozumitelnost.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3) Samostatná práce – je hodnocena obsahová správnost a uvedení všech povinných formálních náležitostí.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modulu, hodnocení z ústního zkoušení a písemného testu není nižší než 50 %, hodnocení samostatné práce není nižší než 70%.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Absence nesmí překročit 20%.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Učebnice Ekonomika pro obchodní akademie a ostatní střední školy 1 – 4 (autor: Petr Klínský, Otto Műnch)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262/2006 Sb., zákoník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586/1992 Sb., o daních z příjmů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