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Desetiprstová hmatová metoda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63-m-4/AI12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65- 42-M/01 Hotelnictví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předpoklady se nevyžadují.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seznámit žáky se správnou ergonomií a prstokladem při psaní na klávesnici, zvládnout psát deseti prsty „naslepo“, tj. bez dívání se na prsty.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psát rychlostí a přesností, která umožní efektivněji využívat počítač při administrativních činnostech.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připravit si pracoviště dle správné ergonomie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alfanumerickou část klávesnice metodou psaní „naslepo“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psát rychlostí min. 130 čistých úhozů za minutu s přesností alespoň 99,2 %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písmena a číslice na alfanumerické klávesnici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výuka probíhá v učebně s výpočetní technikou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výukových programů (Programová výuka ZAV, ATF, Deseti prsty aj.)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učebnic, odborných časopisů a připravených textů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účast na soutěžích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her vlastních i obsažených ve výukových programech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výsledků dle zvoleného výukového programu či učebnice: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opisy textů s různým časovým limitem,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opisy textů s různým počtem trestných bodů za chybu,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hodnotící možnosti výukového programu,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hodnocení splněných počtu cvičení při využití výukového programu,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hodnocení rychlosti psaní při stanovení nejnižšího limitu chybovosti.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rychlost a přesnost opisu textu v časovém limitu dle stanovených kritérií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plnění postupu ve zvoleném výukovém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zvládl psát hmatovou metodou „naslepo“ na alfanumerické části klávesnice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zvládl rychlost a přesnost opisu textů ve stanovené minimální hranici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splnil zadanou část výukového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Dle zvoleného výukového programu: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Písemná a elektronická komunikace 1 – O. Kuldová, J. Kroužek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Písemná a elektronická komunikace – desetiprstová hmatová metoda – EDUKO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Psaní na počítači pro samouky – Helena Matoušková, Petra Zaviačičová, Jaroslav Zaviačič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časopis Rozhledy – (NUV-STU)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webové stránky příslušných výukových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Dva postupy ve výuce psaní na klávesnici: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horizontální – znaky se učí po řadách (výuka začíná znaky „fj“)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frekvencí znaků – znaky se učí podle četnosti výskytu v textech českého jazyka (výuka začíná znaky „aj“)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Doporučenou literaturu je nutné synchronizovat s postupem ve výuce, který využívá výukový program.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