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Daně, které nevidíme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63-m-4/AI11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jsou osvojené poznatky z oblasti základů podnikání, financování činnosti, nákupů a prodejních činností, fakturace, státního rozpočtu a daní a vedení účetnictví a daňové evidence.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Podnikáme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Podnikové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Finanční hospodaření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Jaké daně platíme a jak je platit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teoreticky i prakticky s nepřímými daněmi, tedy s daní z přidané hodnoty a spotřebními daněmi. Směřuje k získání kompetencí v oblasti provádění činností souvisejících s povinnou i dobrovolnou registrací k nepřímým daním, vedení záznamní povinnosti k těmto daním a vystavení daňových přiznání a hlášení. Žák pojmenuje spotřební daně a plátce těchto daní, určí jednotlivé základy daně a sazby. Eviduje obrat podniku a v případě překročení jeho limitu registruje podnikatele k dani z přidané hodnoty. Jako plátce nebo identifikovaná osoba vede záznamní povinnost přijatých a uskutečněných zdanitelných plnění, eviduje plnění v režimu přenesení daňové povinnosti, v režimu pořízení a dovozu, dodání a vývozu. Podává elektronicky daňové přiznání a kontrolní hlášení.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překročení obratu registruje podnik k dani z přidané hodnoty;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vystavuje i přijímá faktury pro tuzemská plnění i plnění se státy Evropské unie;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 doklady při obchodování se zeměmi mimo Evropskou unii;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vystavuje a přijímá faktury v režimu přenesené daňové povinnosti;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se zjednodušenými daňovými doklady;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záznamní povinnost;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krátí nárok na odpočet ve vyjmenovaných případech;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podává daňové přiznání k dani z přidané hodnoty v elektronické podobě;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vystavuje a elektronicky odesílá kontrolní hlášení.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Soustava daní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Náklady, výnosy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fáze výuky nepřímých daní probíhá v teoretické rovině, na kterou navazuje provádění praktických úkonů spojených s problematikou daně z přidané hodnoty. Žáci vyhledají na portále finanční správy příslušný registrační formulář a při překročení obratu jej vyplní podle zadaných údajů. Jako plátci daně z přidané hodnoty vedou záznamní povinnost za jedno zdaňovací období. Vystavují a přijímají doklady zachycující tuzemská přijatá a uskutečněná plnění, plnění v režimu přenesení daňové povinnosti a v režimu obchodování se zahraničím. Všechny operace evidují nejdříve ručně, poté v účetním programu. Po skončení zdaňovacího období vygenerují daňové přiznání a kontrolní hlášení a připraví jej k elektronickému odeslání v prostředí daňového portálu finanční správy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www.adisepo.cz</w:t>
        </w:r>
      </w:hyperlink>
      <w:r>
        <w:t xml:space="preserve">. Z celkové hodinové dotace modulu žáci využívají počítače a internet minimálně v rozsahu 6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3., případně 4. ročník v návaznosti na učební plán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Písemný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zahrnuje sestavení a vytištění: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registrace k dani z přidané hodnoty;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záznamní povinnosti přiznat daň a nároku na odpočet;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daňového přiznání k dani z přidané hodnoty;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kontrolního hlášení.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Celý modul je splněn za předpokladu, že proběhne: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1x ústní zkoušení znalostí za dobu realizace modulu;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1x písemné ověření znalostí a dovedností formou uzavřených i otevřených otázek;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odevzdání a hodnocení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Ústní zkoušení – je hodnocena obsahová správnost, srozumitelnost ústního projevu, schopnost spojovat informace z různých tematických celků.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Písemný test – kromě faktické přesnosti je hodnocena pečlivost a srozumitelnost.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– je hodnocena obsahová správnost a uvedení všech povinných formálních náležitostí.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modulu, hodnocení z ústního zkoušení a písemného testu není nižší než 50 %, hodnocení samostatné práce není nižší než 70 %.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Absence nesmí překročit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Ekonomika pro obchodní akademie a ostatní střední školy 1–4 (autor: Petr Klínský, Otto Műnch)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235/2004 Sb., o dani z přidané hodnoty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353/2003 Sb., o spotřebních daních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280/2009 Sb., daňový řád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adisepo.cz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