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Ochrana životního prostředí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PR-m-3/AH95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je znalost učiva vzdělávacích oborů vzdělávací oblasti Člověk a příroda na úrovni základního vzdělávání – přírodopisu, chemie a zeměpisu.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zaměřen na vedení žáků k ochraně životního prostředí zejména České republiky a svého regionu, k prevenci znečišťování, poškozování životního prostředí a k důslednému třídění odpadu.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za úkol nejprve seznámit žáky s  přírodními a kulturními hodnotami svého regionu, s hospodařením s odpady v České republice a následně vést žáky k ochraně životního prostředí, což představuje ochranu krajiny, rozmanitosti druhů, přírodních hodnot a estetických kvalit přírody, ale také ochranu a šetrné využívání přírodních zdrojů.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by měli chápat ekologické souvislosti a postavení člověka v přírodě a posílit svůj citový a hodnotový vztah k přírodě.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schopni popsat působení životního prostředí na člověka a jeho zdraví a zhodnotit vliv různých činností člověka na jednotlivé složky životního prostředí a nutnost recyklace. Naučí se získávat informace z různých zdrojů a vyhodnocovat 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vede k odpovědnosti každého jedince za ochranu přírody, krajiny a životního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skupina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kategorie vzdělávání H (střední odborné vzdělávání s výučním listem) napříč všemi obory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vztah k dalším modulům, které se zabývají ekologií a environmentální výchovou.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informace o dopadu činností člověka na životní prostředí, dokáže navrhnout změny týkající se vylepšení životního prostředí ve svém regionu;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umí vysvětlit negativní vlivy dopravy, průmyslové výroby, zemědělství a těžby na životní prostředí;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a vyhodnotí dotazník zabývající se tříděním odpadu, diskutuje k tématu recyklace odpadu;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konkrétním příkladu navrhne řešení vybraného environmentálního problému;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umí na mapě ukázat významná chráněná území České republiky a vyhledat informace o mezinárodních úmluvách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působení životního prostředí na člověka a jeho zdraví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dopady činností člověka na životní prostředí, negativní vlivy dopravy, průmyslové výroby, zemědělství a těžby na životní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ochrana životního prostředí České republiky a svého regionu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chráněná území České republiky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organizace, instituce, zákony zabývající se ochranou životního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mezinárodní úmluvy (např. Ramsarská úmluva o mokřadech, CITES – obchod s ohroženými druhy)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odpady a nakládání s nimi, recyklace, znečisťující látky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odpovědnost jedince za ochranu přírody a životního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kladen na aktivní zapojení žáků do vzdělávacího procesu. Možnost pracovat ve skupinách.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Zadávání žákovských prací/projektů (např. Jak by vypadal svět za 20 let, kdyby se nerecyklovalo – zvážení plastového odpadu za 1 měsíc v 1 domácnosti).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Vytvoření nástěnky, posteru na téma Ochrana životního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dotazníkového šetření zabývajícího se tříděním odpadu – sestavení dotazníku, vlastní průzkum mezi kamarády a rodiči a následné vyhodnocení.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exkurzí – např. třídička odpadů, Národní zemědělské muzeum v Praze – program RecykLes nebo projektového dne v přírodě (fotodokumentace znečištění životního prostředí, chápat příčiny a následky jejich poškozování, návrh nápravy, rozumět jedinečnosti svého regionu a jeho potřebám).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Ověřovat dosažení výsledků učení je možné jak v průběhu modulu (průběžné hodnocení praktických činností a jejich výsledků), tak v jeho závěru s pomocí speciálních aktivit. V praxi je vhodné tyto dva přístupy kombinovat. Těžiště při hodnocení praktických činností spočívá především v hodnocení správnosti zvoleného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skupinové práci budou hodnoceny jednotlivé skupiny a poté ještě zapojení jednotlivců v dané skupině.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prezentace - navržení vylepšení životního prostředí, ukázání negativního vlivu průmyslu, zemědělství, lesnictví, dopravy, těžby a řešení vybraného environmentálního problému;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realizace dotazníkového šetření, zabývajícím se tříděním odpadu  - sestavení a vyhodnocení dotazníku;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zapojení jednotlivců do praktických činností (např. fotodokumentace)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nástěnka, poster na téma Ochrana životního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účast na exkurzi, projektovém dnu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žáků bude kladen důraz na hloubku porozumění učivu, schopnost aplikovat poznatky v praxi, hodnocena bude samostatnost.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vyhledá informace o dopadu činností člověka na životní prostředí, dokáže navrhnout změny, týkající se vylepšení životního prostředí ve svém regionu;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negativní vlivy dopravy, průmyslové výroby, zemědělství a těžby na životní prostředí;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sestaví a vyhodnotí dotazník zabývající se tříděním odpadu, diskutuje k tématu recyklace odpadu;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konkrétním příkladu navrhne řešení vybraného environmentálního problému;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ukáže na mapě významná chráněná území České republiky a vyhledá informace o mezinárodních úmluvách.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 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hodnocení prostřednictvím procent: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z pěti oblastí je hodnocena zvlášť, hodnocení oblasti tvoří pětinu (20 %) celkového hodnocení: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– navržení vylepšení životního prostředí, řešení vybraného environmentálního problému (20 %); 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sestavení a vyhodnocení dotazníku, realizace dotazníkového šetření zabývajícího se tříděním odpadu (20 %); 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zapojení jednotlivců do praktických činností, např. fotodokumentace (20 %);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 nástěnky, posteru (20 %);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účast na exkurzi, projektovém dnu (20 %).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100–86 % …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85–70 % …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69–50 % 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49–34 % 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33–0 % …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nesplnil modul, pokud se vůbec nezapojil ve skupinové práci při praktických úlohách, ani se nepodílel na sestavení dotazníku a vytváření prezentace nebo v celkovém hodnocení získal méně než 34 procent.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BRANIŠ, Martin. Základy ekologie a ochrany životního prostředí: učebnice pro střední školy. 3., aktualiz. vyd. Praha: Informatorium, 2004. ISBN 80-7333-024-5.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RUBÍN, Josef. Národní parky a chráněné krajinné oblasti. Praha: Olympia, 2003. Navštivte--. ISBN 80-7033-808-3.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ANDĚRA, Miloš. Národní parky střední Evropy. Praha: Slovart, c2011. ISBN 978-80-7391-461-5.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QUARGA, Martin a kol. Ochrana životního prostředí. 1. vydání, Praha: Nakladatelství technické literatury v Praze, 1985.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by mohl být plněn i v rámci projektových dnů.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