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Umělecké dílo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UK-m-3/AH20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potřebných k rozvoji žákovských dovedností ve vzdělávací oblasti Umění a kultura.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Umělecké dílo. Modul je orientován na vedení žáků k rozlišení a srovnání charakteristických rysů různých druhů umění (výtvarné umění, performativní umění, literatura aj.) ve vztahu k období a směru. Základním principem je rozvíjení čtenářských dovedností ve směru rozeznání uměleckých a neuměleckých textů a jejich porovnání, porozumění uměleckým textům a jejich interpretace. Podstatné je osvojení dovedností souvisejících s textovou návazností a strukturou uměleckého textu. Žáci jsou vedeni k vyjádření vlastního názoru na umělecké dílo. Pro moduly spadající do vzdělávací oblasti Umění a kultura je charakteristická vysoká míra vzájemné provázanosti všech modulů.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rozpozná charakteristické rysy základních uměleckých směrů v různých druzích umění;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porozumí funkci výrazových, zejména jazykových prostředků v uměleckém díle;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uspořádá části uměleckých textů podle textové návaznosti a dějové posloupnosti;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prezentuje vlastní názor na text a další výsledky tvůrčí činnosti umělců a vlastní tvrzení obhájí.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Umělecké směry/hnutí a jejich projevy v různých druzích umění;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vybraná díla světového a českého umění;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výstavba uměleckého díla.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vedení žáků k rozlišení a srovnání charakteristických rysů různých druhů umění (výtvarné, performativní, literatura) ve vztahu k období dějin umění či uměleckému směru. Pracuje se se vztahy výsledků tvůrčí činnosti umělců (text, obraz, fotografie, hudební skladba, stavba, divadelní představení, užité umění atp.) k historickým, literárněhistorickým, obecně kulturním, případně i nábožensko-filosofickým a politickým kontextům. Žáci se učí porozumět výstavbě uměleckého díla, zejména textu, a zhodnotit význam díla.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reálnými výsledky činnosti umělců, zejména literárními texty a ukázkami z nich;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videoukázkami i tištěnými materiály znázorňujícími charakteristické rysy různých druhů umění a uměleckých směrů;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tištěnými i elektronickými ukázkami interpretace uměleckých děl;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souborů úloh a pracovních listů;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tvorba vlastního projevu žáka s akcentem na vyjádření názoru na umělecké dílo, zejména literární text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prováděno průběžně především s využitím prvků formativního hodnocení. Závěrečné hodnocení je složeným výsledkem různých způsobů ověřování jednotlivých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rozpozná charakteristické rysy základních uměleckých směrů v různých druzích umění;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souborů úloh nebo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porozumí funkci výrazových, zejména jazykových prostředků v uměleckém díle;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souborů úloh nebo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uspořádá části uměleckých textů podle textové návaznosti a dějové posloupnosti;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souborů úloh nebo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prezentuje vlastní názor na text a další výsledky tvůrčí činnosti umělců a vlastní tvrzení obhájí;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Ideálním způsobem ověřování výsledku učení je analýza uměleckého díla a jeho hodnocení. Doporučeným postupem je především práce s autentickými literárními texty.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výsledku učení a), b) a c) je využíváno souborů úloh, které zaručují vysokou objektivitu hodnocení – hodnocení na úrovni stanovení mezní hranice úspěšnosti a od ní odvozených bodových rozmezí pro případné vyjádření výsledku žáka známkou nebo jiným číselným či slovním způsobem je v kompetenci vyučujícího. Zároveň se doporučuje souběžně využít prvků formativního hodnocení. Při vhodně užitých souborech úloh lze sledovat dosažený pokrok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a), b) a c) souhrnným testem jsou doporučená kritéria nastavena následovně: mezní úroveň úspěšnosti je stanovena na 40 %. Rozlišuje se pouze škála uspěl –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výsledků učení d) je užíváno formativního hodnocení. Při závěrečném hodnocení se používá hodnocení na škále uspěl – neuspěl, a to s přihlédnutím k možným individuálním odlišnostem žáků limitovaných okolnostmi, které nemohli a nemohou ovlivnit (vady řeči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hodnocen na škále uspěl – neuspěl. V modulu uspěl každý žák, který prokázal osvojení výsledků učení a)–d).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chce vyučující vyjádřit výsledek žáka v modulu známkou, doporučuje se postupovat podle následujících kritérií: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Nedostatečný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v testu pod 40 % bez ohledu na to, zda uspěl u výsledku učení 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Dostatečný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úspěšnost žáka v testu od 40 do 55 % + uspěl u hodnocení výsledku učení 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Dobrý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úspěšnost žáka v testu od 56 do 71 % + uspěl u hodnocení výsledku učení 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Chvalitebný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úspěšnost žáka v testu od 71 do 85 % + uspěl u hodnocení výsledku 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Výborný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 testu od 86 do 100 % + uspěl u hodnocení výsledku učení 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H, tzn. doporučuje se používat úlohy s průměrnou a nižší úrovni obtížnosti. Zařazení obtížných úloh by vyvolávalo potřebu snižovat mezní hranici úspěšnosti a použitý evaluační nástroj (test / soubor úloh)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výběru a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absolvování modulu po modulu Projevy umění.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