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UK-m-3/AH19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literatury a orientace ve výstupech z výtvarné a hudební výchovy.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Projevy umění. Žáci si v modulu osvojují dovednosti sebeprezentace a obhajoby vlastních názorů. Prohlubují si vnímavost vůči estetickým podnětům obecně, učí se rozlišovat jednotlivé estetiky a formují si vlastní názor ve vztahu k jednotlivým druhům umění. Smyslem modulu je upevnění a další rozvoj dovedností v oblasti práce s výsledky tvůrčí činnosti umělců. Předmětem modulu je také posouzení významu umělců a jejich děl a vyjádření prožitku z vnímání uměleckých děl, jako je text, obraz, fotografie, hudební skladba apod. V modulu se pracuje se souvislými i nesouvislými texty, audio/videoukázkami a různými ikonografickými materiály. Pro moduly spadající do vzdělávací oblasti Umění a kultura je charakteristická vysoká míra vzájemné provázanosti všech modulů.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charakteristické rysy a individuální přístupy v dílech významných osobností, zejména literárních;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prokáže porozumění podstatě vybraných uměleckých směrů na základě ukázky konkrétního díla;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význam uměleckého díla a své tvrzení obhájí;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vyjádří vlastní prožitky z vnímání uměleckého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Literárně-historický kontext;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vybraná literární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vybraná díla výtvarného a hudebního umění, architektury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umělců (text, obraz, fotografie, hudební skladba, stavba, divadelní představení, užité umění aj.) a vztahuje je k historickým, literárně-historickým, obecně kulturním, nábožensko-filozofickým i politickým kontextům.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rozvoj a ověřování čtenářských dovedností;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audio/videoukázkami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/ audio/videoukázkám 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návštěva divadelního/filmového představení, galerie, hudebního koncertu;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prostřednictvím psaného i mluveného slova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charakteristické rysy a individuální přístupy v dílech významných osobností, zejména literárních;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listů, audio/video ukázek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prokáže porozumění podstatě vybraných uměleckých směrů na základě ukázky konkrétního díla;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význam uměleckého díla a své tvrzení obhájí;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samostatného písemného/ústního projevu žáka; možno ověřit i prostřednictvím slohové práce, referátu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vyjádří vlastní prožitky z vnímání uměleckého díla;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individuální prezentace žáka s následnou diskusí řízenou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tvrzení, nikoli souhlas/nesouhlas vyučujícího s žákovým posouzením významu uměleckého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hodnocen formativním hodnocením, jedná se o vyjádření žákova vlastního prožitku.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 průměrnou a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výběru a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