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3D tisku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3D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2.ročníku strojírenských oborů, grafické znalosti návrhových systémů využívajících u 2D grafiky.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základy 3D 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tisknutí na 3D tiskárnách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práci s osobním počítačem a s dalšími prostředky informačních a komunikačních technologií včetně základního a aplikačního programového vybavení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metodách 3D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3D tiskárnu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model pomocí skeneru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software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generuje Gcode pro tiskárnu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3D tisku: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tisknutí na 3D tiskárnách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metody 3D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3D tiskárny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skeneru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software 3D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postupy vybraných součástí či sestav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 operace pro vybrané prvky pomocí CAM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při tisknutí na 3D tiskárnách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vytvoření prvotního 2D návrhu, konstrukce náčrtů pomocí geometrických vazeb a parametrických kót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zpracované realizace úkolu pomocí 3D systému s využitím CA technologií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součástí pomocí parametrických náčrtů a konstrukčních prvků a adaptivní modelování součástí řízených geometrií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efektivní postupy tvorby a generování variantních součástí a sestav pomocí parametrického a adaptivního modelování s minimalizací matematických vztahů;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3D tiskárny a obsluha skeneru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prezentace, animace a kinematika montážních postupů pro řešení složitých a problematických montážních uzlů a metody konečných prvků;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obsluhuje 3D tiskárnu, tvoří model pomocí skeneru a ovládá software 3D tiskárny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generuje Gcode pro tiskárnu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 prověření odborných znalosti z oblasti jednotlivých okruhů v oboru základních metod 3D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  - prověření  získaných odborných kompetencí k práci s osobním počítačem a s dalšími prostředky informačních a komunikačních technologií včetně základního a aplikačního programového vybavení a 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3D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PRUSA3D.CZ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