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masné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29-m-3/AG68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 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 na modul Bourání masa jatečných zvířat. Znalost organoleptických vlastností masa a jeho významu masa pro výživu.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poskytne žákům znalosti o surovinách a jejich přípravě pro výrobu masných výrobků. Popíše jednotlivé vstupní suroviny a požadavky na ně, seznámí žáky s odbornými pojmy. Seznámí žáky s přehledem rozdělení masných výrobků a charakterizuje jednotlivé druhy masných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 popíše jejich vlastnosti;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pomocné suroviny v masné výrobě a vysvětlí jejich funkci, např. sůl, solicí směsi, mléko, vejce, cereálie, zelenina, koření, olej, ocet;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jednoduché technologické výpočty.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vstupní suroviny pro výrobu masných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polotovary masné výroby a popíše výrobu díla, prátu, spojky, vložky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vady vstupních surovin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prvotní vady podmíněně poživatelných mas a práci s masem podmíněně poživatelným v masné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 masa ztužená pro masnou výrobu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předsušených mas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vhodný způsob solení a nasolování vzhledem ke zvolenému masnému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hovězích výrobních mas a popíše jejich kvalitu a jakost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vepřových výrobních mas a popíše jejich kvalitu a jakost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použitelné droby v masné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výpočty spotřeby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základní rozdělení masných výrobků jejich typické vlastnosti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vaznost masa, uvede faktory ovlivňující vaznost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působení intravitálních vlivů na vaznost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masné výroby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vstupní suroviny – zdravotně nezávadné maso a droby, polotovary pro masnou výrobu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Masa teplá zpracovaná do 2–3 hodin po porážce – hovězí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Nesolená masa – čerstvá vychlazená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Předsolená masa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Solená masa vykostěná i s kostí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Ztužená masa – vařená, dušená, předvařená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Předsušená masa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Podmíněně poživatelná masa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Droby v masné výrobě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předpřipravená vstupní surovina masné výroby – polotovar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Prát, dílo, sekánka, spojka, vložka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Hovězí a vepřové maso výrobní (kategorie)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masných výrobků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Drobné masné výrobky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Měkké salámy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Trvanlivé výrobky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Speciální masné výrobky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Vařená masná výroba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Pečené masné výrobky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Kuchyňské polotovary a ostatní masné výrobky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Uzená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Vaznost masa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Definice vaznosti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Činitelé ovlivňující vaznost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Intravitální vlivy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Způsob skladování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Výpočty dle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se vyžívá: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učebnicí a odbornou literaturou (katalog, normy vzorce pro výpočet spotřeby surovin)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Ukázka a degustace masných výrobků, práce s degustačním formulářem – jeho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při výkladu PowerPointovou prezentaci, dělají si do ní poznámky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na základě výkladu se základními surovinami pro masnou výrobu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jednotlivé rozdíly mezi základní surovinou a polotovarem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 rozdílem mas podmíněně poživatelných pro výrobu a s požadavky pro jejich použitelnost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diskutují nad významem ztužených mas pro výrobu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rozeznat rozdíl mezi prátem a spojkou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charakterizovat jednotlivé druhy masných výrobků dle mozaiky, obalu, vůně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uvádí příklady jednotlivých masných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vaznost masa podle předepsaných kritérií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se vzorníkem výrobků masné výroby, porovnávají normy a spotřebu podle surovin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 další odbornou literaturou a prohlížejí si katalogy regionálních výrobků oceněných při soutěžích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 výpočtem surovin podle spotřebních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porovnávají organoleptické (smyslové) vlastnosti vstupních materiálů, polotovarů a hotových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druhém a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využívání odborné terminologie, správnost odpovědí, aktivní vystupování žáka, vypracování samostatných prací a jejich prezentace, účast na exkurzích.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Určit a charakterizovat základní masné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vstupní suroviny masné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polotovary masné výroby a popsat výrobu díla, prátu, spojky, vložky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možné vady vstupních surovin a polotovarů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vady podmíněně poživatelných mas a využití podmíněně poživatelného masa v masné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využití ztužených a předsušených mas pro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Určit vhodný způsob solení a nasolování pro zadaný masný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jednotlivé druhy hovězích výrobních mas a popíše jejich kvalitu a jakost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jednotlivé druhy vepřových výrobních mas a popíše jejich kvalitu a jakost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Rozlišit jednotlivé použitelné droby v masné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základní rozdělení masných výrobků a jejich typické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pojem vaznost masa, uvede faktory ovlivňující vaznost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působení intravitálních vlivů na vaznost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Vypočítat spotřebu surovin pro zadaný masný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ALTERA , l. ALTEROVÁ. </w:t>
      </w:r>
      <w:r>
        <w:rPr>
          <w:i/>
        </w:rPr>
        <w:t xml:space="preserve">Technologie zpracování masa pro 3. ročník SŠP</w:t>
      </w:r>
      <w:r>
        <w:t xml:space="preserve">. SNP, Spálená 51, Praha 1, 1985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ALTERA , l. ALTEROVÁ. </w:t>
      </w:r>
      <w:r>
        <w:rPr>
          <w:i/>
        </w:rPr>
        <w:t xml:space="preserve">Technologie. Potravinář 1. roč. SPŠ.</w:t>
      </w:r>
      <w:r>
        <w:t xml:space="preserve"> Praha, Svoboda, 2005. ISBN 80- 86320-45-6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110/1997 Sb. </w:t>
      </w:r>
      <w:r>
        <w:rPr>
          <w:i/>
        </w:rPr>
        <w:t xml:space="preserve">O potravinách a tabákových výrobcích</w:t>
      </w:r>
      <w:r>
        <w:t xml:space="preserve">, jeho novela – zákona č. 306/2000 Sb.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258/2000 Sb. </w:t>
      </w:r>
      <w:r>
        <w:rPr>
          <w:i/>
        </w:rPr>
        <w:t xml:space="preserve">O veřejném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