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drážek, zapichování a upichování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upínání upichovacího nože přesně do osy, soustružit pravoúhlé a oblé drážky i za použití dorazů, rozjíždění při upichování širokých zápichů, upichovat materiál při opačném smyslu otáček vřetena, soustružit zápichy a drážky a naučit se je měřit.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teoretické znalosti při upichování různých druhů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vhodný druh stroje a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právní předpisy týkající se bezpečnosti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drážek upichováním a zapichováním: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upichování a zapichování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přesné středění nože do osy a správné nastavení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materiálu do sklíčidla, zajištění nožová hlavy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seřízení stroje pro upichování, vlastní upichování materiálu, správné chlazení nože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zapichování materiálu na povrchu, druhy zápichů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upichování při zpětných otáčkách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zapichování materiálu v otvoru, použití dorazu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BOZP na pracovišti, základní právní předpisy týkající se bezpečnosti a ochrany zdraví při práci a požární prevence, zásady poskytování první pomoci při úrazu elektrickým proudem.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poučení a seznámeni 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druhy a způsoby  soustružení a  význam upichování a zapichování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  upínání materiálu do sklíčidla, zajištění nožové hlavy, seřízení stroje pro upichování, vlastní upichování materiálu, správné chlazení nože, druhy zápichů, upichování při zpětných otáčkách a zapichování materiálu v otvoru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sestaví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správně upne nástroj a polotovar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vhodná měřidla a provede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pravidla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znalosti ověřit kontrolním testem s otázkami z oblasti teoretických znalostí při upichování různých druhů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kontrolní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vykonání praktické kontrolní práce dle technické dokumentace (výroba zadané součásti).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správného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 JAN, VÁVRA PAVEL:</w:t>
      </w:r>
      <w:r>
        <w:rPr>
          <w:i/>
        </w:rPr>
        <w:t xml:space="preserve"> Strojnické tabulky</w:t>
      </w:r>
      <w:r>
        <w:t xml:space="preserve">. ALBRA,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VLADIMÍR BENEŠ a kolektiv: </w:t>
      </w:r>
      <w:r>
        <w:rPr>
          <w:i/>
        </w:rPr>
        <w:t xml:space="preserve">Dílenské tabulky pro školu a praxi,</w:t>
      </w:r>
      <w:r>
        <w:t xml:space="preserve"> 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