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podsítí a VLSM.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18-m-4/AF37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Podsíťování metodou VLSM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předmětů v 1. ročníku – základy HW, SW a ICT.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tvorby podsítí v základních třídách IP adresace (subnetting), ve vytváření masek podsítí a využití metody VLSM jakožto metody pro tvorbu podsítí s proměnnou délkou masky.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fungování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fungování a výhody použití privátního a veřejného adresování IP.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tvorbu podsítě.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postup vytváření podsítí.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podsíť z adres třídy 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podsíť z adres třídy B.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podsíť z adres třídy C.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a demonstruje použití masky podsítí.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beztřídní směrování mezi doménami (CIDR).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masky podsítí s proměnnou délkou (VLSM).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realizovat a administrovat počítačové sítě.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 a realizovat počítačové sítě s ohledem na jejich předpokládané využití a s ohledem na zásady kybernetické bezpečnosti a ochrany osobních údajů;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Konfigurovat síťové prvky;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Administrovat počítačové sítě;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Diagnostikovat chyby a problémy v síti a navrhovat možné opravy.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fungování datové sítě.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fungování, výhody i nevýhody privátního a veřejného adresování IP.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subnettingu - tvorba a význam podsítí.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podsítí z adres třídy 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Tvroba podsítí z adres třídy B.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podsítí z adres třídy C.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Masky podsítí.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supernettingu - model CIDR.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Masky podsítí s proměnnou délkou  - VLSM.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případných chyb a jejich následné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tvorba podsítí z adres třídy A, B i C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masky podsítě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určení masky podsítě dle metody CIDR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určení masky podsítě dle metody VLSM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Datové sítě nebo Počítačové sítě.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dosažených výsledků je rozdělen na dvě části, a to na část teoretickou a na část praktickou: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test - písemný: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Fungování a princip datové sítě.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Princip veřejného a privátního adresování IP: způsoby a možnosti.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Význam podsítí.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Význam metod pro tvorbu a výpočet podsítí.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test - simulační prostředí pro tvorbu podsítě v dané třídě IP ades: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Tvorba podsítí z adres třídy A.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Tvorba podsítí z adres třídy B.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Tvroba podsítí z adres třídy C.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Výpočet podsítě dle metody VLSM.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Hodnoty CIDR.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odráží výsledek teoretického testu a praktického příkladu na základě váženého průměru, kdy teoretický test má váhu 40% a zadání praktického příkladu má váhu 60%.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test - písmený se skládá z okruhů. Žák musí splnit test minimálně na 40%: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Fungování a princip datové sítě.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Princip veřejného a privátního adresování IP: způsoby a možnosti.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Význam podsítí.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Význam metod pro tvorbu a výpočet podsítí.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příklad - simulační prostředí pro tvorbu podsítě v dané třídě IP adres se skládá z okruhů. Žák musí splnit každé kritérium alespoň na 30%: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Tvorba podsítí z adres třídy A.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Tvorba podsítí z adres třídy B.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Tvroba podsítí z adres třídy C.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Výpočet podsítě dle metody VLSM.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Hodnoty CIDR.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