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Národní hospodářství, inflace, nezaměstnanost a hospodářská politika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66-m-4/AA41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64-41-L/51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na teoretickém základu. Žák získá informace o makroekonomických tématech, která se zabývají národním hospodářstvím, inflací, nezaměstnaností a hospodářskou politikou. Získané informace uplatní ve svém podnikatelském, občanském rozhodování a jednání. 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 ve vazbě na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NH a jeho členění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národohospodářské ukazatele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podstatu inflace a popíše její příčiny a důsledky na finanční situaci obyvatel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jmenuje cíle hospodářské politiky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vypočte míru nezaměstnanosti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hospodářská politika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Národní hospodářství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Inflace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Nezaměstnanost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Hospodářská politika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(vysvětlování, popis, výklad)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Metody praktické: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teoretické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vyučujícím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zpracované zadání prezentuje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Činnosti žáka ve vazbě na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Vysvětlí pojem NH a jeho členění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zařadí jednotlivé ekonomické činnosti do správného sektoru NH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vyjmenuje faktory ovlivňující úroveň NH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koloběh statků a služeb, práce a peněz mezi jednotlivými subjekty NH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jednotlivé fáze hospodářského cyklu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2) Charakterizuje jednotlivé národohospodářské ukazatele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příkladu ukáže ukazatele úrovně NH a vysvětlí jejich význam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porovná pomocí ukazatelů úroveň ekonomiky různých států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3) Vysvětlí podstatu inflace a popíše její příčiny a důsledky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uvede aktuální výši inflace v ČR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ve spolupráci s vyučujícím rozliší druhy inflace podle její výše a podle příčiny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konkrétním příkladu vysvětlí, jak inflace souvisí se spotřebním košem průměrné české domácnosti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samostatně provede výpočet inflace a svůj výsledek obhájí před třídou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konkrétních příkladech rozliší pojmy inflace a deflace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4) Vysvětlí druhy a příčiny nezaměstnanosti a vypočte míru nezaměstnanosti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vyjmenuje příčiny a druhy nezaměstnanosti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vyvodí důsledky nezaměstnanosti pro obyvatele i pro stát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příslušných webových stránkách zjistí aktuální stav nezaměstnanosti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ve spolupráci s vyučujícím popíše a vysvětlí možnost pomoci nezaměstnaným ze strany státu a zdůrazní roli Úřadu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internetu vyhledá nabídky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5) Charakterizuje druhy hospodářské politiky a vysvětlí souvislost magického čtyřúhelníku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pojem hospodářská politika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sleduje výklad vyučujícího a pracuje s textem, prezentací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vyjmenuje a charakterizuje druhy hospodářské politiky a její nositele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cíle hospodářské politiky a na jejich základě vysvětlí souvislost magického čtyřúhelníku a úspěšnosti hospodářské politiky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prezentuje své výroky před třídou a vyučujícím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učitel přizpůsobuje tempo žákům a zodpovídá na jejich dotazy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66-41-L/01 Obchodník - 1.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  <w:r>
        <w:t xml:space="preserve"> znalosti a jejich aplikace se ověří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národní hospodářství – 10 otázek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inflace – 5 otázek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nezaměstnanost – 5 otázek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hospodářská politika – 5 otázek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  <w:r>
        <w:t xml:space="preserve"> žák získá maximálně 100 bodů, s ohledem na konkrétní témata: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národní hospodářství – maximálně 40 bodů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inflace – maximálně 20 bodů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nezaměstnanost – maximálně 20 bodů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hospodářská politika – maximálně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písemného zkoušení se hodnotí věcná správnost výkladu pojmů, aplikace teoretických znalostí do praktických příkladů, samostatnost.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uspěl při dosažení alespoň 50 bodů z celkového počtu bodů, </w:t>
      </w:r>
      <w:r>
        <w:t xml:space="preserve">další podmínkou je minimální účast ve výši 10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modul nesplní v případě nedosažení požadované minimální bodové hranice, tj. 50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BUČKOVÁ, Veronika, Alena FABIČOVICOVÁ a Monika NOVÁKOVÁ. </w:t>
      </w:r>
      <w:r>
        <w:rPr>
          <w:i/>
        </w:rPr>
        <w:t xml:space="preserve">Ekonomika pro střední školy - úvod</w:t>
      </w:r>
      <w:r>
        <w:t xml:space="preserve">. Brno: Didaktis, c2013. ISBN 978-80-7358-203-6.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BIŇOVEC, Karel. </w:t>
      </w:r>
      <w:r>
        <w:rPr>
          <w:i/>
        </w:rPr>
        <w:t xml:space="preserve">Přehled učiva k maturitní zkoušce z ekonomiky.</w:t>
      </w:r>
      <w:r>
        <w:t xml:space="preserve"> Praha: Fortuna, 2004. ISBN 80-7168-747-2.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PALYZOVÁ, Martina a Romana LEŠENAROVÁ. </w:t>
      </w:r>
      <w:r>
        <w:rPr>
          <w:i/>
        </w:rPr>
        <w:t xml:space="preserve">Ekonomika 3 pro střední a vyšší hotelové školy</w:t>
      </w:r>
      <w:r>
        <w:t xml:space="preserve">. Praha: Fortuna, 2004. ISBN 80-7168-897-5.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