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způsoby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ultrazvukem a laserem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51 – H / 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41 – M / 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56 – H / 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2.ročníku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ručního a třískového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fyzikálních, mechanických a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BOZP při obrábění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v oblasti zvláštních způsobů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přehled nových moderních způsobů obrábění - zvláštních způsobů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základní znalosti nových moderních způsobů obrábění - zvláštních způsobů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a podstatu zvláštních způsobů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podstata zvláštních způsobů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zvláštních způsobů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Používané druhy zvláštních způsobů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Obrábění ultrazvukem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Plazmové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Obrábění elektronovým a iontovým paprskem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Obrábění laserem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Obrábění kapalinovým paprskem a proudem brusiva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 a normami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podstatou zvláštních způsobů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používané druhy zvláštních způsobů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výhody a nevýhody zvláštních způsobů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ukázky obrábění ultrazvukem a obrábění laserem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obrábění kapalinovým paprskem a proudem brusiva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popis jednotlivých druhů zvláštních způsobů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technologický postup u moderních způsobů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 zvláštních způsobů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modulová práce žáků na zadaný druh zvláštního způsobu 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znalostí z oblasti zvláštních způsobů obrábění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krátké ověřovací testy, otázky na moderní způsoby obrábění (bodové hodnocení: splněno – min.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modulová práce žáků na sestavení technologického postupu pro zsadaný zvláštní způsob obrábění (bodové hodnocení: max. 100 %, min. 40 %)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FRISCHNER, PIEGLER,PRAGAČ: </w:t>
      </w:r>
      <w:r>
        <w:rPr>
          <w:i/>
        </w:rPr>
        <w:t xml:space="preserve">Technologie zpracování kovů, Odborné znalosti 2. díl</w:t>
      </w:r>
      <w:r>
        <w:t xml:space="preserve">, Nakladatelství Wahlberg Praha, ISBN 80 – 901657 – 2 – 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 Jaroslav, Přemysl POKORNÝ, Vladimír GABRIEL. </w:t>
      </w:r>
      <w:r>
        <w:rPr>
          <w:i/>
        </w:rPr>
        <w:t xml:space="preserve">Strojírenská technologie 3 - 2. díl. 2.</w:t>
      </w:r>
      <w:r>
        <w:t xml:space="preserve"> vyd. Praha: Scientia, 2005, 221 s. ISBN 80-718-3336-3.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ELUC,</w:t>
      </w:r>
      <w:r>
        <w:rPr>
          <w:i/>
        </w:rPr>
        <w:t xml:space="preserve">elektronická učebnice Olomouckého kraje</w:t>
      </w:r>
      <w:r>
        <w:t xml:space="preserve">,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https://eluc.kr-olomoucky.cz/verejne/lekce/1417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Digitální učební materiály - Nekonvenční metody obrábě</w:t>
      </w:r>
      <w:r>
        <w:t xml:space="preserve">ní. Internetový portál COPTEL [online]. 2009-2014 [cit. 2014-12-17].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http://coptel.coptkm.cz/?action=2&amp;doc=40241&amp;docGroup=4781&amp;cmd=0&amp;instance=2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P.: </w:t>
      </w:r>
      <w:r>
        <w:rPr>
          <w:i/>
        </w:rPr>
        <w:t xml:space="preserve">Strojnické tabulky pro SPŠ strojnické</w:t>
      </w:r>
      <w:r>
        <w:t xml:space="preserve">. 2. vydání, Praha, SNTL,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P.: </w:t>
      </w:r>
      <w:r>
        <w:rPr>
          <w:i/>
        </w:rPr>
        <w:t xml:space="preserve">Strojnické tabulky.</w:t>
      </w:r>
      <w:r>
        <w:t xml:space="preserve"> 1. vydání, Úvaly, ALBRA, 2003. ISBN 80 – 86490 – 74 – 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