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a konstruování pomocí 3D technologie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3.ročníku strojírenského oboru a grafické znalosti návrhových systémů využívajících u 2D grafiky.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dovést žáka ke zvládnutí projektování a konstruování pomocí 3D technologií ve strojírenství s využitím modelování v úzké návaznosti na mezipředmětovou aplikaci správy životního cyklu - PLM. Modul směřuje k dosažení řady znalostí a dovedností: dokonale porozumět struktuře a funkci výuky 3D CAD, na znalosti technického kreslení a maximální integrací zkušeností z praxe. Výuka je postavena na nutném teoretickém základu s maximálním podílem aktivního řešení konkrétních příkladů digitálního navrhování s detailním vyhodnocením, výstupem a konzultací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Velmi důležitým faktorem je přechod myšlení z roviny do prostoru a také objasnění podstaty a významu tvorby digitální dokumentace pro spolupráci a kooperaci průmyslových podniků a technických společností.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práci s osobním počítačem a s dalšími prostředky informačních a komunikačních technologií včetně základního a aplikačního programového vybavení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odborný aplikační software pro počítačovou podporu projektové a konstrukční přípravy výroby, umí využít prostředků online a offline komunikace; umí získat informace z otevřených zdrojů, zejména pak z celosvětové sítě Internet a následně tyto informace umí zpracovat a použít a to především s vyžitím prostředků ICT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řešení úkolu odpovídající matematické postupy a techniky a používá vhodné algoritmy; nachází funkční závislosti při řešení praktických úkolů, umí je vymezit, popsat a využít pro konkrétní řešení; provádí reálný odhad výsledku řešení praktického úkolu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vytváří výkresy součástí, výkresy sestavení, schémata a jiné produkty grafické a technické komunikace používané ve strojírenství; orientuje se v jednoduchých výkresech a jednoduchých elektrotechnických schématech;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při konstrukčních návrzích základní úlohy statiky tuhých těles; dimenzuje strojní součásti a konstrukce, kontroluje jejich namáhání a deformace; zjišťuje kinematické veličiny při pohybu přímočarém, rotačním a složeném a umí řešit kinematické mechanizmy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zásady technické normalizace a standardizace, využívá při řešení technických úloh normy, strojnické tabulky aj.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zaměřena výhradně na řešení složitějších problémů s využitím modelování v úzké návaznosti na mezipředmětovou aplikaci správy životního cyklu na skutečně realizovaných projektech podpořené úzkou spoluprací s technickou praxí. Metodika konstrukčního řešení zadaného úkolu v seminární práci: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zadáním úkolu, stanovení vzájemných vztahů a kompetencí, zajištění podkladů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prvotního 2D návrhu, konstrukce náčrtů pomocí geometrických vazeb a parametrických kót;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realizace úkolu pomocí 3D systému s využitím CA technologií: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součástí pomocí parametrických náčrtů a konstrukčních prvků. Adaptivní modelování součástí řízených geometrií sestavy;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součástí z plechu. Charakteristika problematiky modelování a optimalizované nástroje pro zpracování součástí z plechu;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sestav. Řešení stupňů volnosti součástí v sestavách. Nástroje a metodika zpracování podsestav a sestav;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efektivní postupy tvorby a generování variantních součástí a sestav pomocí parametrického a adaptivního modelování s minimalizací matematických vztahů;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svařovaných sestav. Tvorba základní sestavy, přípravné operace pro svařování a následné obrábění;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výkresové dokumentace součástí, sestav a kusovníku. Pohledy, řezy, nástroje pro kótování;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animace a kinematika montážních postupů pro řešení složitých a problematických montážních uzlů. Metody konečných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technologičnost konstrukce, příprava výroby: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technologických operací pro vybrané prvky pomocí CAM;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postupy vybraných součástí či sestav;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technickoekonomické 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projektu a jeho finalizace;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vzájemných vztahů a kompetencí, zajištění podkladů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vytvoření prvotního 2D návrhu, konstrukce náčrtů pomocí geometrických vazeb a parametrických kót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realizace úkolu pomocí 3D systému s využitím CA technologií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součástí pomocí parametrických náčrtů a konstrukčních prvků. Adaptivní modelování součástí řízených geometrií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součástí z plechu a charakteristikou problematiky modelování a optimalizací nástroje pro zpracování součástí z plechu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tvorby a generování variantních součástí a sestav pomocí parametrického a adaptivního modelování s minimalizací matematických vztahů;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svařovaných sestav, tvorba základní sestavy, přípravných operací pro svařování a následné obrábění;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výkresové dokumentace součástí, sestav a kusovníku ( pohledy, řezy, nástroje pro kótování)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prezentace, animace a kinematika montážních postupů pro řešení složitých a problematických montážních uzlů. Metody konečných prvků;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 v jednoduchých výkresech a jednoduchých elektrotechnických schématech;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žáků do výrobního podniku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 řešíní při konstrukčních návrzích základní úlohy statiky tuhých těles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testem/ústně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využívání práce s osobním počítačem a s dalšími prostředky informačních a komunikačních technologií včetně základního a aplikačního programového vybavení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používání odborných aplikačních softwarů pro počítačovou podporu projektové a konstrukční přípravy výroby, umí využít prostředků online a offline komunikace; umí získat informace z otevřených zdrojů, zejména pak z celosvětové sítě Internet a následně tyto informace umí zpracovat a použít a to především s vyžitím prostředků ICT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pro řešení úkolu odpovídající matematické postupy a techniky a používá vhodné algoritmy; nachází funkční závislosti při řešení praktických úkolů, umí je vymezit, popsat a využít pro konkrétní řešení; provádí reálný odhad výsledku řešení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Kvalifikovaná řízená diskuze na téma: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zásady technické normalizace a standardizace, využívá při řešení technických úloh normy, strojnické tabulky aj.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sestavení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  – prověření oborných znalostí z oblasti projektování a konstruování 3D, zkoušení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   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 4 vydání: Jan Leinveber – Pavel Vávra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KŘÍŽ: Stavba a provoz strojů I 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 A KOL: Konstrukční cvičení II.,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V.PROCHÁZKOVÁ A KOL. : Konstrukční cvičení I., SNTL 1989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