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technických materiálů a stavby a provozu strojů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poznatky o frézování na konvenčních strojích. Absolvent modulu musí načerpat potřebné vědomosti pro praktický výkon určité frézařské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frézování;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nástrojů a pomůcek pro frézování;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řezné podmínky a jejich vliv na frézování;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má vědomosti o upínání nástrojů a určí požadavky na jejich upínání;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důvody chlazení a používané chladící a mazací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bezpečnostní prvky a pravidla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frézek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frézovací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upínání nástrojů a obrobků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práce na frézce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zkušební tříska a nastavení parametrů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  pojmy frézování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bezpečnostní prvky a pravidla obsluhy frézek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druhů fréz a frézek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geometrie frézovacího nástroje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metody upínání nástrojů a obrobků a způsoby chlazení při frézování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základních prací na frézce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výpočtu zkušební třísky a nastavení parametrů řezu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společná diskuze žáků  k problematice způsobů obrábění kovových materiálů frézováním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  a vypočítá nástroje na frézování a jejich upnutí podle zadaných hodnot a uvede řezné podmínky a způsob chlazení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samostatnou  seminární práci na téma frézování kovových materiálů dle zadání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na odborném pracovišti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zkoušení, otázky z oblasti: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podstaty frézování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rozeznání druhů nástrojů a pomůcek pro frézování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rozlišení řezných podmínek a jejich vliv na frézování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upínání nástrojů a určení požadavků na jejich upínání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důvodů chlazení a používané chladící a mazací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Hodnocená seminární úloha: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technologický postup upínání nástrojů a obrobků podle konkrétního zadání výroby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  – prověření oborných znalostí z oblasti obrábění frézováním, zkoušení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a kol.: Moderní strojírenství pro školu a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FRISCHNERZ, PIEGLER, PRAGAČ.: Technologie zpracování kovů 1. Praha, SNTL, 2002. 280 s.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FRISCHNERZ, PIEGLER, PRAGAČ.: Technologie zpracování kovů 2. Praha, SNTL, 2002. 268 s.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 .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