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Kresba (základy)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82-m-4/AD88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zaměřuje na nástroje, materiály a techniky používané v profesionální kresbě. Věnuje se technikám zacházení s nástroji, lineární kresby, stínování objemů, základům perspektivy, nácviku držení stopy a podobně. Žáci získají předhled o dostupných kreslících podkladech, gramáži a povrchu papírů a dalších médií, osvojí si znalost škály tvrdosti grafitových tužek a vlastnosti dalších kreslířských materiálů a specifických nástrojů. Osvojí si také standardizovanou velikostní řadu formátu A0 až A7. Vyzkouší si práci v sedě u stolu i ve stoje u stojanu.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se žák orientuje v nejširší škále výtvarných médií – rozlišuje velikosti, druhy, gramáž a povrchy papírů, na odborné úrovni rozlišuje mezi kreslířskými nástroji, dokáže zvolit vhodný kreslící nástroj pro určitý druh podkladu. Dále žák ovládá základy stínování objemů a disponuje kultivovanější kresebnou linií.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drží při kresbě nástroje tak, jak je pro daný prostředek a cíl kresby nejvhodnější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použití podložek, opor a stojanů při kresbě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osvojil si připravit papír jako podklad pro kresbu včetně vypnutí pomocí lepenky a navlhčení na dřevěnou desku nebo rám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papír univerzální, ruční, akvarelový, papír pro kresbu pomocí fixů copic, pauzovací papír a další druhy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rozumí vlivu gramáže papíru, složení (celulóza, bavlna, bělidla…) na vlastnosti papíru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označení grafitových tužek řady H a 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ke kresbě mikrotužek, tuh ve dřevě, versatilek, tyčinek dle druhu cvičení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tvrdosti a měkkosti pigmentu u ostatních kreslících prostředků od rudky, uhlu po různé druhy pastelů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tvárlivé (plastické) a pevné pryže (gumy) a rozumí, na co se která hodí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praktikuje perokresbu inkoustem, tuší, případně barevnými médii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 a užívá klasická i zešikmená kaligrafická (ato a redis) pera, technická trubičková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experimentuje s barevnými sadami pastelů, mastných a voskových kříd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propojuje kresebný projev lavírováním štětcem, případně kolorováním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a používá akvarelové pastelky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 vyjádření objemu používá stínování ve formě různých druhů šrafování a tečkování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na kultivaci lineární kresby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začíná s hledáním vlastního rukopisu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principu výroby paspart a chápe jejich funkci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 prašných měkkých pastelů a přírodních uhlů používá fixativ a pracuje s fixativy včetně jejich funkcí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kresebných podkladů, média (papíry, velikosti, druhy) podložky a stojany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monochromní kresebné prostředky, jejich původ, výroba, a především vlastnosti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nácvik lineární perokresby, kresby a stínování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nejběžnější barevné pigmenty a pojiva, barevné kreslířské sady, kolorování, kresba štětcem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Závěrečná diskuze nad vytvořenými díly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monologické: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odborný výklad s prezentací (popis a vysvětlování nauky o formátech papíru, složení papíru, popisu pigmentů a pojiv)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dialogické: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rozhovor examinační (na prozkoušení velikostí papírů, jejich základního složení a nejužívanějších pigmentů)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- demonstrační: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instruktáž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pozorování a předvádění (pedagog využívá ukázky různých druhů papírů, podložek, stojanů, kreslících prostředků apod.)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praktické předvedení 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grafické a výtvarné činnosti</w:t>
      </w:r>
      <w:r>
        <w:t xml:space="preserve">(základ tvoří nácvik řezání, napínání papíru, stínování, zacházení s pately, křídami, akvarelovými nástroji a pery.)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metoda heuristická (pokus omyl - během samostatné práce žáků na zadáních)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 civčení / kritérium splnění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napnutí papíru na rám / rovnoměrně vypnutý, pevný povrch bez skvrn a šmouh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jedna lineární konturová kresba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jedna kresba zaměřená na stínování, tečkování a šrafuru / pečlivost, rytmus, čistota provedení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jedna monochromatická studie na volné téma / (hodnoceno v diskuzi)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jedna pastelová abstraktní kompozice / (hodnoceno v diskuzi)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jedna perokresba na volné téma / (hodnoceno v diskuzi)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jedna kolorovaná kresba / (hodnoceno v diskuzi)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fixování kresby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domácí práce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kolekce cvičení a kreseb zaměřených na osvojení si rozličných výtvarných technik a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seznámí se s nástroji, materiály a technikou používanou v profesionální kresbě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seznámí se s technikou zacházení s nástroji, lineární kresby, stínování objemů, základům perspektivy, nácviku držení stopy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a má předhled o dostupných kreslících podkladech, gramáži a povrchu papírů a dalších médií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seznámí se se škálou tvrdosti grafitových tužek a vlastnosti dalších kreslířských materiálů a specifických nástrojů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osvojí si také standardizovanou velikostní řadu formátu A0 až A7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práce žáků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seznam cvičení / kritérium splnění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domácí práce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kolekce cvičení a kreseb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ústní forma zkoušení se znalosti  formátů, především rozměr A4 (210×297 mm) a B1 (700×1000 mm), případně z nejznámějších pigmentů a pojiv jako jsou oxid železitý, oxid titaničitý, sulfid kademnatý, grafit, saze… 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nástroje, materiály a techniky používané v profesionální kresbě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techniky zacházení s nástroji, lineární kresby, stínování objemů, základům perspektivy, nácviku držení stopy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předhled o dostupných kreslících podkladech, gramáži a povrchu papírů a dalších médií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Prospěl: žák řemeslně zvládá úkoly, kompletně odevzdá celý soubor, zvládá kompozici do formátu, čistotu provedení,modelaci světla a stínu, kvalitu stínování, kvalitu kresebné linie, vhodně zvládá barevnost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Neprospěl: žák není schopen dostatečně řemeslně zvládnout úkoly, odevzdané práce školní i domácí jsou na velmi nízké umělecké úrovni a nejsou kompletní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Hranice úspěšnosti zkoušky – kompletně odevzdá celý soubor, řemeslně zvládá úkoly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vhodné z důvodu větší objektivity přibrat do hodnocení prací další odborníky.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TEISSIG, Karel. </w:t>
      </w:r>
      <w:r>
        <w:rPr>
          <w:i/>
        </w:rPr>
        <w:t xml:space="preserve">Technika kresby.</w:t>
      </w:r>
      <w:r>
        <w:t xml:space="preserve"> Praha: Artia, 1986. Umělcova dílna.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KRIZEK, Donna. </w:t>
      </w:r>
      <w:r>
        <w:rPr>
          <w:i/>
        </w:rPr>
        <w:t xml:space="preserve">Techniky kresby: přes 200 tipů, rad a ukázek názorných postupů.</w:t>
      </w:r>
      <w:r>
        <w:t xml:space="preserve"> Přeložil Tomáš SUCHÁNEK. Brno: Zoner Press, 2013. </w:t>
      </w:r>
      <w:r>
        <w:rPr>
          <w:i/>
        </w:rPr>
        <w:t xml:space="preserve">Naučte se kreslit.</w:t>
      </w:r>
      <w:r>
        <w:t xml:space="preserve"> ISBN 978-80-7413-243-8.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R., </w:t>
      </w:r>
      <w:r>
        <w:rPr>
          <w:i/>
        </w:rPr>
        <w:t xml:space="preserve">Encyklopedie výtvarných technik a materiálů, </w:t>
      </w:r>
      <w:r>
        <w:t xml:space="preserve">Slováry, 2000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PARRAMÓN, José María. </w:t>
      </w:r>
      <w:r>
        <w:rPr>
          <w:i/>
        </w:rPr>
        <w:t xml:space="preserve">Jak kreslit: historické pozadí, materiály a pomůcky, techniky a postupy, teorie a praxe umění kresby.</w:t>
      </w:r>
      <w:r>
        <w:t xml:space="preserve"> Praha: Svojtka a Vašut, 1995. Jak na to. ISBN 80-7180-045-7.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PARRAMÓN, José María. </w:t>
      </w:r>
      <w:r>
        <w:rPr>
          <w:i/>
        </w:rPr>
        <w:t xml:space="preserve">Perspektiva pro výtvarníky: správné užití perspektivy v kresbě a malbě.</w:t>
      </w:r>
      <w:r>
        <w:t xml:space="preserve"> České vyd. 2. Praha: Jan Vašut, 1998.</w:t>
      </w:r>
      <w:r>
        <w:rPr>
          <w:i/>
        </w:rPr>
        <w:t xml:space="preserve"> Jak na to</w:t>
      </w:r>
      <w:r>
        <w:t xml:space="preserve"> (Jan Vašut). ISBN 80-7236-041-8.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