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Vektorová grafika a její výstupní formáty (Ilustrator a alternativní software)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82-m-4/AD72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⦁ 82-41-M/17 Multimediální tvorba</w:t>
      </w:r>
      <w:r>
        <w:br/>
      </w:r>
      <w:r>
        <w:t xml:space="preserve">
⦁ 82-41-M/05 Grafický design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zaměřen na základní seznámení s vektorovou grafikou a jejími výstupními formáty. Žák se zaměří na práci v programu Illustator. Seznamí se s možností použití alternativních softwarů.</w:t>
      </w:r>
      <w:r>
        <w:br/>
      </w:r>
      <w:r>
        <w:t xml:space="preserve">
Po absolvování modulu žák provádí praktické práce s využitím vektorové grafiky.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pojem vektorová grafika a určí čím se odlišuje od grafiky rastrové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ve výstupních formátech programu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v prostředí programu Adobe Ilustator a zná další programy, které pracují s vektorovou grafikou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praktické cvičení s nástroji vytvářející vektorovou grafiku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vzdělání: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Teoretické seznámení s vektorovou grafikou a jejími výstupními formáty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ukázka programů, které s vektorovou grafikou pracují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Seznámení s prostředím programu Ilustator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s Bézierovou křivkou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umístění předlohy a využití vrstev v programu Adobe Illustator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Praktické cvičení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práce s nástroji vytvářející vektorovou grafiku (postup od práce s předlohou k samostatné práci s křivkou)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  <w:r>
        <w:br/>
      </w:r>
      <w:r>
        <w:t xml:space="preserve">
Metody slovní: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odborný výklad s multimediální prezentací, představení úvodního tutoriálu k vektorové grafice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pozorování, předvádění, multimediální prezentace - ukázky práce s jednotlivými nástroji na konkrétních příkladech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orientace žáků v učivu, znalost postupů výroby zdobných technik (diskuze, ústní zkoušení)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hodnocená samostatná práce 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vlastní tvorba s konzultací - praktické cvičení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prezentace vlastního výstupu před spolužáky ve třídě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praktického cvičení: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prezentace znalostí nástrojů, s kterými vytváří vektorovou grafiku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postup od práce s předlohou k samostatné práci s křivkou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samostatná práce: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praktická část: projekt řešení konkrétního příkladu z praxe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vypracování úkolu projektu dle zadání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vytvoření souboru piktogramových obrázků 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vytvoření kresebných návrhů, které konzultují s pedagogem a společně hledají ideální řešení svých nápadů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 finálním výstupem samostatné práce se dále pracuje v podobě potisku na trika nebo samolepek v rámci ostatních předmětů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seznámí se s vektorovou grafikou a jejími výstupními formáty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seznámí se s programy, které s vektorovou grafikou pracují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seznámení se s prostředím programu Ilustator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nebo ústní forma zkoušení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základní pojmy a terminologie ( základní porozumění vektorové grafice, orientace ve výstupních formátech a programech, které pracují s vektorovou grafikou)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písemný test ( zaměřený na výstupní formáty a porovnání rastrové a vektrové grafiky)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cvičení: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prezentace znalostí nástrojů, s kterými vytváří vektorovou grafiku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vypracování praktického úkolu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Prospěl: samostatné předvední orientace v učivu a správné řešení úkolů
	</w:t>
      </w:r>
    </w:p>
    <w:p xmlns:w="http://schemas.openxmlformats.org/wordprocessingml/2006/main">
      <w:pPr>
        <w:pStyle w:val="ListParagraph"/>
        <w:numPr>
          <w:ilvl w:val="1"/>
          <w:numId w:val="17"/>
        </w:numPr>
      </w:pPr>
      <w:r>
        <w:t xml:space="preserve">praktické vypracování zadaného úkolu a jeho uložení do správného výstupního formátu
		</w:t>
      </w:r>
    </w:p>
    <w:p xmlns:w="http://schemas.openxmlformats.org/wordprocessingml/2006/main">
      <w:pPr>
        <w:pStyle w:val="ListParagraph"/>
        <w:numPr>
          <w:ilvl w:val="2"/>
          <w:numId w:val="17"/>
        </w:numPr>
      </w:pPr>
      <w:r>
        <w:t xml:space="preserve">1 – žák splnil zadání a pochopil pojmy související s vektorovou grafikou, práci uložil do správného formátu eps.</w:t>
      </w:r>
    </w:p>
    <w:p xmlns:w="http://schemas.openxmlformats.org/wordprocessingml/2006/main">
      <w:pPr>
        <w:pStyle w:val="ListParagraph"/>
        <w:numPr>
          <w:ilvl w:val="2"/>
          <w:numId w:val="17"/>
        </w:numPr>
      </w:pPr>
      <w:r>
        <w:t xml:space="preserve">2 – žák splnil zadání a s malými odchylkami, pracoval z větší části samostatně jen s malou pomocí od učitele, orientuje se, co je vektorová grafika</w:t>
      </w:r>
    </w:p>
    <w:p xmlns:w="http://schemas.openxmlformats.org/wordprocessingml/2006/main">
      <w:pPr>
        <w:pStyle w:val="ListParagraph"/>
        <w:numPr>
          <w:ilvl w:val="2"/>
          <w:numId w:val="17"/>
        </w:numPr>
      </w:pPr>
      <w:r>
        <w:t xml:space="preserve">3- žák při zpracování cvičení potřeboval částečnou pomoc od učitele, v průběhu práce bylo vidět, že se snaží porozumět zadání a úkol správně vyplnit, úkol uložil do špatného formátu a úkolu se věnoval časově déle než ostatní spolužáci</w:t>
      </w:r>
    </w:p>
    <w:p xmlns:w="http://schemas.openxmlformats.org/wordprocessingml/2006/main">
      <w:pPr>
        <w:pStyle w:val="ListParagraph"/>
        <w:numPr>
          <w:ilvl w:val="2"/>
          <w:numId w:val="17"/>
        </w:numPr>
      </w:pPr>
      <w:r>
        <w:t xml:space="preserve">4 – žák práci odevzdal s většími chybami, které ani po konzultaci s učitelem není ochotný opravit, příliš neporozuměl rozdílu mezi vektorovou a rastrovou grafikou.</w:t>
      </w:r>
    </w:p>
    <w:p xmlns:w="http://schemas.openxmlformats.org/wordprocessingml/2006/main">
      <w:pPr>
        <w:pStyle w:val="ListParagraph"/>
        <w:numPr>
          <w:ilvl w:val="1"/>
          <w:numId w:val="17"/>
        </w:numPr>
      </w:pPr>
      <w:r>
        <w:t xml:space="preserve">písemná forma zkoušení: úplné a správné řešení testu
		</w:t>
      </w:r>
    </w:p>
    <w:p xmlns:w="http://schemas.openxmlformats.org/wordprocessingml/2006/main">
      <w:pPr>
        <w:pStyle w:val="ListParagraph"/>
        <w:numPr>
          <w:ilvl w:val="2"/>
          <w:numId w:val="17"/>
        </w:numPr>
      </w:pPr>
      <w:r>
        <w:t xml:space="preserve">žák získá při vyplňování písemného testu více než 50 % správných odpovědí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Neprospěl:
	</w:t>
      </w:r>
    </w:p>
    <w:p xmlns:w="http://schemas.openxmlformats.org/wordprocessingml/2006/main">
      <w:pPr>
        <w:pStyle w:val="ListParagraph"/>
        <w:numPr>
          <w:ilvl w:val="1"/>
          <w:numId w:val="17"/>
        </w:numPr>
      </w:pPr>
      <w:r>
        <w:t xml:space="preserve">praktické vypracování zadaného úkolu a jeho uložení do správného výstupního formátu
		</w:t>
      </w:r>
    </w:p>
    <w:p xmlns:w="http://schemas.openxmlformats.org/wordprocessingml/2006/main">
      <w:pPr>
        <w:pStyle w:val="ListParagraph"/>
        <w:numPr>
          <w:ilvl w:val="2"/>
          <w:numId w:val="17"/>
        </w:numPr>
      </w:pPr>
      <w:r>
        <w:t xml:space="preserve">nerozumí rozdílu mezi rastrovou a vektorovou grafiku, neumí pojmenovat základní charakteristku vektorového programu, úkoly řeší jen s pomocí učitele a zcela nerozumí zadání, nezvládne zpracovat praktický úkol v požadované úrovni nebo splnění úkolu mu trvá nadstandardně dlouho oproti ostatními spolužákům</w:t>
      </w:r>
    </w:p>
    <w:p xmlns:w="http://schemas.openxmlformats.org/wordprocessingml/2006/main">
      <w:pPr>
        <w:pStyle w:val="ListParagraph"/>
        <w:numPr>
          <w:ilvl w:val="1"/>
          <w:numId w:val="17"/>
        </w:numPr>
      </w:pPr>
      <w:r>
        <w:t xml:space="preserve">písemná forma zkoušení: úplné a správné řešení testu
		</w:t>
      </w:r>
    </w:p>
    <w:p xmlns:w="http://schemas.openxmlformats.org/wordprocessingml/2006/main">
      <w:pPr>
        <w:pStyle w:val="ListParagraph"/>
        <w:numPr>
          <w:ilvl w:val="2"/>
          <w:numId w:val="17"/>
        </w:numPr>
      </w:pPr>
      <w:r>
        <w:t xml:space="preserve">žák získá při vyplňování písemného testu méně než 50 %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DVOŘÁKOVÁ, Zdenka. DTP a předtisková příprava. Kompletní průvodce od grafického návrhu po profesionální tisk. Nakladatelství Computer Press. 2012. 288 s. ISBN 978-80251-188-8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ADOBE CRATIVE TEAM. Adobe Illustator CS5. Oficiální výukový kurz. Nakladatelství Computer Press. 2011. 480 s. ISBN 978-80-251-3223-4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Online zdroje: https://wikisofia.cz/wiki/Vektorov%C3%A1_grafika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