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Secese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  <w:r>
        <w:br/>
      </w:r>
      <w:r>
        <w:t xml:space="preserve">
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Renesance a manýrismus v Itálii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secesní malby, sochy, šperku, grafiky a architektury. Žák se seznámí s umělecko-historickým vývojem secese a jejím vlivem na vývoj výtvarného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umělecko-historické období secese.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secesní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architekturu secese ve světě a 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secesní malbu a grafiku ve světě a 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secesní sochu a užité umění ve světě a 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fotografii v období secese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jeho díla, zařadí je do historického kontextu, popíše umělecká díla dané éry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půdorysy staveb či kompozice jednotlivých děl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secese, a její dopad 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Secese její umělecko-historickým vývoj a její 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představení secese jakožto posledního uměleckého směru, který prostupuje všechny sféry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secese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secesní malba a grafika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secesní socha a šperk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fotografie v období secese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Umělci secese a jejich díla,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zařazení do historického kontextu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uměleckých děl dané éry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a kompozice secesních děl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půdorysy staveb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uměleckých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Secese, a její dopad 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 písemná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písemné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pojem secese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a charakterizuje umělce secese včetně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kreslí kompozice jednotlivých děl secese ( půdorysy staveb, kompozice uměleckých děl)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vliv secese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písemná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rozbor díla - kresby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secese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umělci secese a jejich díla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kresba a kompozice děl secese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secese a její vliv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100% správných odpovědí v teoretickém testu nebo ústním zkoušení, správné řešení rozboru díla - kresby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2 - 83% správných odpovědí v teoretickém testu nebo ústním zkoušení, správné řešení rozboru díla - kresby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3 - 75% správných odpovědí v teoretickém testu nebo ústním zkoušení,řešení rozboru díla - kresby s malými nedostatky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4 - 63% správných odpovědí v teoretickém testu nebo ústním zkoušení,řešení rozboru díla - kresby s pomocí učitele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50% správných odpovědí v teoretickém testu nebo ústním zkoušení, nesprávné řešení rozboru díla - kresby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