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Míčové hry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ZD-m-2/AD40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okruh:</w:t>
      </w:r>
      <w:r>
        <w:t xml:space="preserve">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podokruh:</w:t>
      </w:r>
      <w:r>
        <w:t xml:space="preserve"> Míčové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dvou vybraných míčových her, vyzkouší si herní činnosti jednotlivce, herní kombinace, standardní situace a rozhodování utkání. Kromě samotného cvičení je součástí i osvojení základních pravidel, základy názvosloví základních poloh, pohybů, pravidel a typické rozcvičovací cviky a průpravné hry.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 a tvořivě je aplikuje ve hře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dohodne se na spolupráci i jednoduché taktice vedoucí k úspěchu družstva a dodržuje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poloh, pohybů a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rozlišuje a uplatňuje práva a povinnosti vyplývající z role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spolurozhoduje osvojované hry a 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základní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herní činnosti jednotlivce typické pro danou míčovou hru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herní kombinace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standardní situace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utkání a jeho spolurozhodování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herní činnosti jednotlivce typické pro danou míčovou hru.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dvojicích si nacvičí jednoduché herní kombinace.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celém kolektivu nacvičí vybrané standardní situace a samotnou hru.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spolurozhodování utkání.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Osvojí si přípravu na tuto pohybovou činnost a její ukončení, správné základy názvosloví základních poloh a pohybů, dodržování pravidel a základních myšlenek fair-play.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12 hodin v ročníku;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 v řadě vždy ve 3 navazujících týdnech na jednu míčovou hru;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každém ročníku se vystřídají dvě míčové hry;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lze rozvrhnout podle potřeb školy i jinak;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 a tvořivě je aplikuje ve hře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dohodne se na spolupráci i jednoduché taktice vedoucí k úspěchu družstva a dodržuje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poloh, pohybů a pravidel na úrovni hráče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rozlišuje a uplatňuje práva a povinnosti vyplývající z role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spolurozhoduje osvojované hry a 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 v souladu s 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6 rozcvičovacích cviků (průpravných her), které jsou v souladu s 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 souladu s individuálními předpoklady osvojované pohybové dovednosti a tvořivě je aplikuje ve hře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v různých cvičeních a hrách požadované pohybové dovednosti;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dohodne se na spolupráci i jednoduché taktice vedoucí k úspěchu družstva a dodržuje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se domluvit se spoluhráčem na vybrané taktice a dodržuje ji;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poloh, pohybů a pravidel na úrovni hráče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rozlišuje a uplatňuje práva a povinnosti vyplývající z role hráče a rozhodčího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roli hráče a rozhodčího a z toho plynoucích práv a povinností;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spolurozhoduje osvojované hry a soutěže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spolurozhodovat či samostatně rozhodovat různé hry, soutěže i utkání;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