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písma, práce s písmovými znaky, jejich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dovednosti práce s vhodným fontem pro konkrétní použití, pracovat s písmovými znaky a přizpůsobovat je vlastnímu estetickému záměru. Žák si osvojí znalost v programu Adobe Illustrator.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používá nástroje cestáře v programu Adobe Illustrator se zaměřením na volbu písma, práci s písmovými znaky a jejich následné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žánrově zařadí plánovaný výstup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vybere znakovou sadu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modifikované písmové znaky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grafickým softwarem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při tvorbě vlastního písma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Žánrové zařazení plánovaného výstupu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žánrové zařazení plánovaného výstupu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zhodnocení vhodné typografie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znakové sady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výběr s ohledem na funkční prvky (např. serify) a úplnost znakové sady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výběr s ohledem na technické podmínky výroby plánovaného výstupu (síla řezu, stencily, které existují buď jako hotový font, nebo jsou vytvořeny úpravou pomocí cestáře)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Modifikace písmových znaků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modifikovat písmové znaky pro technickou i estetickou potřebu vlastního záměru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vytváření vlastních písmových znaků při tvorbě pokročilejších grafických kompozicí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výklady - vysvětlování,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pozorování, předvádění, 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hodnocené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vlastní tvorba s konzultací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žáci dostanou zadaný žánrový formát zlomu, například báseň z viktoriánské doby, a následně k němu musí vybrat vhodnou typografii i adjustaci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žáci dostanou za úkol poradit si s fontem, který není pro zadání vyhovující, musí z něj vytvořit stencil, nebo si poradit s chybějící diakritikou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podle zadání vyberou vhodné typografické řešení a odůvodní svůj výběr ( správně žánrově zařadí plánovaný výstup a správně vyberou znakovou sadu)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vytvoří vlastní typografickou kompozici pro určitou fiktivní cílovou skupinu ( používají modifikované písmové znaky a ovládají práci s grafickým softwarem při tvorbě vlastního písma)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 grafická práce žáků s žánrovým zadáním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 grafická práce žáků s nevyhovujícím fontem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žánrové zařazení plánovaného výstupu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výběr znakové sady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modifikace písmových znaků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1 - grafický projev je přesný a estetický, výsledky činnosti jsou kvalitní, pouze s menšími nedostatky, žák je schopen pracovat samostatně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2 - grafický projev je zpravidla bez podstatných nedostatků, grafický projev je estetický, bez větších nepřesností, žák je schopen pracovat samostatně nebo s drobnou pomocí pedagoga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3 - v grafickém projevu se objevují častější nedostatky, grafický projev je méně estetický a má menší nedostatky, žák je schopen pracovat samostatně s větší mírou pomoci pedagoga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4 - v grafickém projevu se projevují nedostatky, grafický projev je málo estetický, závažné nedostatky a chyby dovede žák s pomocí pedagoga opravit, při samostatném studiu se potýká s obtížemi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- hranice úspěšnosti, grafický projev má vážné nedostatky, chyby nedovede žák opravit ani s pomocí učitele, není schopen samostatného studia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GARFIELD,Simon. </w:t>
      </w:r>
      <w:r>
        <w:rPr>
          <w:i/>
        </w:rPr>
        <w:t xml:space="preserve">Ten můj font, Stručné dějiny typografie v esejích.</w:t>
      </w:r>
      <w:r>
        <w:t xml:space="preserve"> Praha: Akropolis, 2018. 296 s. ISBN 978-80-7470-204-4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HORNÝ, S.: </w:t>
      </w:r>
      <w:r>
        <w:rPr>
          <w:i/>
        </w:rPr>
        <w:t xml:space="preserve">Počítačová typografie a design dokumentů.</w:t>
      </w:r>
      <w:r>
        <w:t xml:space="preserve"> 1. vyd. Praha: Grada Publishing, 1997. 288 s. ISBN 80-7169-487-7.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GEORGES Jean: </w:t>
      </w:r>
      <w:r>
        <w:rPr>
          <w:i/>
        </w:rPr>
        <w:t xml:space="preserve">Písmo paměť lidstva.</w:t>
      </w:r>
      <w:r>
        <w:t xml:space="preserve"> Praha: Slovart,(české vydání 1994) ISBN 80-7145-115-0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DUSONG Jean -Luc, SIEGWART Fabienne</w:t>
      </w:r>
      <w:r>
        <w:rPr>
          <w:i/>
        </w:rPr>
        <w:t xml:space="preserve"> Typografie</w:t>
      </w:r>
      <w:r>
        <w:t xml:space="preserve">, Praha: nakladatelství Svojtka a Vašut, (české vydání 1997) ISBN 80- 7180-296-4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