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
<Relationships xmlns="http://schemas.openxmlformats.org/package/2006/relationships">
  <Relationship Id="rId3" Type="http://schemas.openxmlformats.org/package/2006/relationships/metadata/core-properties" Target="docProps/core.xml"/>
  <Relationship Id="rId4" Type="http://schemas.openxmlformats.org/officeDocument/2006/relationships/extended-properties" Target="docProps/app.xml"/>
  <Relationship Id="rId1" Type="http://schemas.openxmlformats.org/officeDocument/2006/relationships/officeDocument" Target="word/document.xml"/>
  <Relationship Id="rId2" Type="http://schemas.openxmlformats.org/package/2006/relationships/metadata/thumbnail" Target="docProps/thumbnail.jpeg"/>
</Relationships>
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!--
      KNOWN BUGS:
      div
        h2
        div
          textnode (WONT BE WRAPPED IN A W:P)
          div
            table
            span
              text
    -->
    <w:p xmlns:w="http://schemas.openxmlformats.org/wordprocessingml/2006/main" xmlns:pkg="http://schemas.microsoft.com/office/2006/xmlPackage" xmlns:str="http://exslt.org/strings" xmlns:fn="http://www.w3.org/2005/xpath-functions">
      <w:r>
        <w:t xml:space="preserve"/>
      </w:r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Název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Víme, co čteme a slyšíme (E)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Kód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ČJ-m-2/AD16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Typ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Všeobecné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Typ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všeobecně vzdělávací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3"/>
      </w:pPr>
      <w:r>
        <w:t xml:space="preserve">Využitelnost vzdělávacího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Kategorie dosaženého vzdělání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E (dvouleté, EQF úroveň 2)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Vzdělávací oblasti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ČJ - Český jazyk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Komplexní úloha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Obory vzdělání - poznámky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Délka modulu (počet hodin)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24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Poznámka k délce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Platnost modulu od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30. 04. 2020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Platnost modulu do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Vstupní předpoklady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Vstupním předpokladem je osvojení odpovídajících očekáváných výstupů RVP ZV v oblasti čtenářské gramotnosti. </w:t>
      </w:r>
    </w:p>
    <!--Divs should create a p if nothing above them has and nothing below them will--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JÁDRO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Charakteristika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Vzdělávací modul je zásadní pro celou vzdělávací oblast a pokrývá obsahový okruh Neumělecký text a informace.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Žáci si v modulu osvojují dovednosti sebeprezentace a obhajoby vlastních názorů. Modul je zaměřen na rozvoj čtenářských dovedností žáků. Smyslem modulu je upevnění a další rozvoj dovedností v oblasti práce s informacemi, žáci se učí rozlišovat mezi různými typy textu. Předmětem modulu je také zpracování informací ze čteného i slyšeného textu a jejich vysvětlení (základy interpretace). V modulu se pracuje se souvislými i nesouvislými texty.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Očekávané výsledky učení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nalezne požadované informace v tištěném textu/vybere požadované informace ze slyšeného textu;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vysvětlí/odhadne význam konkrétní pasáže tištěného/slyšeného textu;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rozliší podstatné a nepodstatné informace;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rozezná v tištěném/slyšeném textu konstatování skutečnosti od názoru a domněnky;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prezentuje vlastní názor na text a obhájí vlastní tvrzení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 vzdělávání (rozpis učiva)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Obsahem modulu je rozvoj čtenářské gramotnosti žáků. Žáci se učí kritické práci s informacemi od jejich příjmu přes posouzení až k jejich samostatnému zpracování. Pracuje se s tištěnými souvislými i nesouvislými (graf, obrázek, mapa, tabulka schéma…) texty včetně jejich kombinací, audio a videoukázkami.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Učební činnosti žáků a strategie výuky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práce s tematickými soubory úloh zaměřenými na rozvoj a ověřování čtenářských dovedností;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práce s audio/videoukázkami s metodickým vedením vyučujícího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práce s pracovními listy k tištěným textům / audio/videoukázkám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(práce s úlohami i pracovními listy může probíhat individuálně i ve skupinách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zpracování přečteného textu do formy krátké prezentace a její předvedení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obhajoba prezentace v diskusi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řízená diskuse k problematice prezentování faktů, názorů, domněnek prostřednictvím psaného i mluveného slova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Zařazení do učebního plánu, ročník</w:t>
      </w:r>
    </w:p>
    <!--Divs should create a p if nothing above them has and nothing below them will--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VÝSTUPNÍ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Způsob ověřování dosažených výsledků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Průběžně je prováděno hodnocení s využitím prvků formativního hodnocení, na konci modulu je využito nástrojů sumativního i formativního hodnocení.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a)    nalezne požadované informace v tištěném textu/vybere požadované informace ze slyšeného textu;</w:t>
      </w:r>
      <w:r>
        <w:br/>
      </w:r>
      <w:r>
        <w:t xml:space="preserve">
v průběhu modulu ověřováno prostřednictvím pracovních listů a souborů úloh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b)    vysvětlí/odhadne význam konkrétní pasáže tištěného/slyšeného textu;</w:t>
      </w:r>
      <w:r>
        <w:br/>
      </w:r>
      <w:r>
        <w:t xml:space="preserve">
v průběhu modulu ověřováno prostřednictvím pracovních listů a souborů úloh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c)    rozliší podstatné a nepodstatné informace;</w:t>
      </w:r>
      <w:r>
        <w:br/>
      </w:r>
      <w:r>
        <w:t xml:space="preserve">
v průběhu modulu ověřováno prostřednictvím pracovních listů a souborů úloh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d)    rozezná v tištěném/slyšeném textu konstatování skutečnosti od názoru a domněnky;</w:t>
      </w:r>
      <w:r>
        <w:br/>
      </w:r>
      <w:r>
        <w:t xml:space="preserve">
v průběhu modulu ověřováno prostřednictvím pracovních listů a souborů úloh</w:t>
      </w:r>
      <w:r>
        <w:br/>
      </w:r>
      <w:r>
        <w:t xml:space="preserve">
 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Výsledky učení a)-d) jsou ověřovány v závěru modulu souhrnným testem, jehož specifikací jsou předmětné výsledky učení. Základní nastavení specifikace testu je 25 % zastoupení každého výsledku učení. Toto nastavení lze měnit podle potřeb jednotlivých vyučujících, přičemž zastoupení jednotlivých výsledků učení nesmí klesnout pod 10 %. Procentuální zastoupení výsledku učení je odvozeno od maximálního získatelného počtu bodů za daný výsledek učení (nikoli tedy od počtu úloh – může se jednat o dramatický rozdíl).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e)    prezentuje vlastní názor na text a obhájí vlastní tvrzení</w:t>
      </w:r>
      <w:r>
        <w:br/>
      </w:r>
      <w:r>
        <w:t xml:space="preserve">
ověřováno prostřednictvím individuální prezentace žáka a obhajobou jeho prezentace v následné diskusi řízené vyučujícím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Kritéria hodnocení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Při průběžném hodnocení dosahovaných jednotlivých výsledků učení a)-d) je využíváno souborů úloh/pracovních listů, které zaručují vysokou objektivitu hodnocení – hodnocení na úrovni stanovení mezní hranice úspěšnosti a od ní odvozených bodových rozmezí pro případné vyjádření výsledku žáka známkou nebo jiným číselným či slovním způsobem je u jednotlivých výsledků učení v kompetenci vyučujícího. Zároveň se doporučuje souběžně využít prvků formativního hodnocení. Při vhodně užitých souborech úloh/pracovních listech lze sledovat dosažený pokrok každého žáka.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Výsledek učení e) je hodnocen na základě průběžného hodnocení, a to na škále uspěl – neuspěl. 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Při závěrečném ověřování dosažených výsledků učení souhrnným testem jsou doporučená kritéria nastavena následovně:</w:t>
      </w:r>
      <w:r>
        <w:br/>
      </w:r>
      <w:r>
        <w:t xml:space="preserve">
Mezní úroveň úspěšnosti je stanovena na 40 %.</w:t>
      </w:r>
      <w:r>
        <w:br/>
      </w:r>
      <w:r>
        <w:rPr>
          <w:b/>
        </w:rPr>
        <w:t xml:space="preserve">Převodník dosažené úspěšnosti na známku</w:t>
      </w:r>
      <w:r>
        <w:br/>
      </w:r>
      <w:r>
        <w:t xml:space="preserve">
úspěšnost žáka v testu pod 40 % = nedostatečný</w:t>
      </w:r>
      <w:r>
        <w:br/>
      </w:r>
      <w:r>
        <w:t xml:space="preserve">
úspěšnost žáka v testu od 40 do 55 % = dostatečný</w:t>
      </w:r>
      <w:r>
        <w:br/>
      </w:r>
      <w:r>
        <w:t xml:space="preserve">
úspěšnost žáka v testu od 56 do 70 % = dobrý</w:t>
      </w:r>
      <w:r>
        <w:br/>
      </w:r>
      <w:r>
        <w:t xml:space="preserve">
úspěšnost žáka v testu od 71 do 85 % = chvalitebný</w:t>
      </w:r>
      <w:r>
        <w:br/>
      </w:r>
      <w:r>
        <w:t xml:space="preserve">
úspěšnost žáka v testu od 86 do 100 % = výborný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Podmínkou pro celkovou klasifikaci výborný – dostatečný je hodnocení uspěl u výsledku učení e).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Nastavená obtížnost testu musí odpovídat dovednostem žáků kategorie vzdělání E, tzn. doporučuje se používat úlohy s nižší úrovni obtížnosti. Zařazení obtížných úloh by vyvolávalo potřebu snižovat mezní hranici úspěšnosti a použitý evaluační nástroj (test) by vykazoval nevyhovující psychometrické charakteristiky.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Doporučená literatura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Starý, K. a kol.: Úlohy pro rozvoj čtenářské gramotnosti. Praha, ČŠI 2013. Dostupné z: https://www.csicr.cz/getattachment/Prave-menu/Mezinarodni-setreni/Vyuziti-vysledku-vyzkumu/Vyuziti-vysledku-vyzkumu-seznam-clanku/Ulohy-pro-rozvoj-ctenarske-gramotnosti/Ulohy_pro_rozvoj_ctenarske_gramotnosti.pdf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Doporučuje se pracovat s texty obsahově blízkými danému oboru vzdělání, případně zájmům žáků.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Obsahové upřesnění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VV - Všeobecné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Materiál vznikl v rámci projektu Modernizace odborného vzdělávání (MOV), který byl spolufinancován z Evropských strukturálních a investičních fondů a jehož realizaci zajišťoval Národní pedagogický institut České republiky. Autorem materiálu a všech jeho částí, není-li uvedeno jinak, je . </w:t>
      </w:r>
      <w:hyperlink xmlns:r="http://schemas.openxmlformats.org/officeDocument/2006/relationships" r:id="rId9">
        <w:r>
          <w:rPr>
            <w:rStyle w:val="Hyperlink"/>
            <w:color w:val="000080"/>
            <w:u w:val="single"/>
          </w:rPr>
          <w:t xml:space="preserve">Creative Commons CC BY SA 4.0</w:t>
        </w:r>
      </w:hyperlink>
      <w:r>
        <w:t xml:space="preserve"> – Uveďte původ – Zachovejte licenci 4.0 Mezinárodní.</w:t>
      </w:r>
    </w:p>
    <w:sectPr w:rsidR="00187EAF" w:rsidRPr="00E0172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r="http://schemas.openxmlformats.org/officeDocument/2006/relationships" xmlns:m="http://schemas.openxmlformats.org/officeDocument/2006/math" xmlns:wp14="http://schemas.microsoft.com/office/word/2010/wordprocessingDrawing" xmlns:wp="http://schemas.openxmlformats.org/drawingml/2006/wordprocessingDrawing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="http://schemas.openxmlformats.org/wordprocessingml/2006/main" xmlns:pkg="http://schemas.microsoft.com/office/2006/xmlPackage" xmlns:str="http://exslt.org/strings" xmlns:fn="http://www.w3.org/2005/xpath-functions">
  <w:abstractNum w:abstractNumId="0">
    <w:nsid w:val="099A08C1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">
    <w:nsid w:val="099A08C2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4F10"/>
    <w:rsid w:val="00042D86"/>
    <w:rsid w:val="000629CC"/>
    <w:rsid w:val="00181FD4"/>
    <w:rsid w:val="00187EAF"/>
    <w:rsid w:val="001F2243"/>
    <w:rsid w:val="002C44F1"/>
    <w:rsid w:val="003A7E12"/>
    <w:rsid w:val="00556BF4"/>
    <w:rsid w:val="005C665D"/>
    <w:rsid w:val="00735B8C"/>
    <w:rsid w:val="00756242"/>
    <w:rsid w:val="009B6CCC"/>
    <w:rsid w:val="00A07F5D"/>
    <w:rsid w:val="00A543CD"/>
    <w:rsid w:val="00AA70B5"/>
    <w:rsid w:val="00B268BF"/>
    <w:rsid w:val="00C03580"/>
    <w:rsid w:val="00C04F10"/>
    <w:rsid w:val="00C67135"/>
    <w:rsid w:val="00C76E13"/>
    <w:rsid w:val="00CC0462"/>
    <w:rsid w:val="00E01725"/>
    <w:rsid w:val="00E82CD0"/>
    <w:rsid w:val="00E87285"/>
    <w:rsid w:val="00E90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5A84CEC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Relationships xmlns="http://schemas.openxmlformats.org/package/2006/relationships">
  <Relationship Id="rId3" Type="http://schemas.microsoft.com/office/2007/relationships/stylesWithEffects" Target="stylesWithEffects.xml"/>
  <Relationship Id="rId4" Type="http://schemas.openxmlformats.org/officeDocument/2006/relationships/settings" Target="settings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theme" Target="theme/theme1.xml"/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Type="http://schemas.openxmlformats.org/officeDocument/2006/relationships/image" Target="media/image1.png" Id="rId8"/>
  <Relationship Type="http://schemas.openxmlformats.org/officeDocument/2006/relationships/hyperlink" Target="https://creativecommons.org/licenses/by-sa/4.0/deed.cs" TargetMode="External" Id="rId9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