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Gotické umění v Evropě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Úvod do dějin kultury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Raně křesťanské umění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Románské umění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vzniku a vývoje gotického umění v Evropě.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modul je zaměřen na gotické umění v Evropě, v časovém rozmezí (12. - 15. toletí). Žák se seznámí s principy, druhy a formami gotické architektury, malby a sochařství.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charakteristické rysy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nejvýznamější památky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základní druhy, techniky, materiály a formy užitého umění v gotice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členění a datace jednotlivých vývojových etap gotického umění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vystihne základní principy, druhy a formy gotické architektury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gotické architektury s použitím odborné terminologie a vyjmenuje nejznámnější památky v Evropě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základní techniky, materiály a náměty v gotické malbě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principy a vývoj gotické malby s použitím odborné terminologie a vyjmenuje nejznámnější památky v Evropě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techniky, materiály a náměty v gotickém sochařství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gotického sochařství s použitím odborné terminologie a vyjmenuje nejznámnější památky v Evropě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druhy a techniky užitéhjo umění a písemnictví v gotice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jmenuje základní památky písemnictví a užitého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Gotické umění v architektuře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Obecně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vznik, časové vymezení a dělení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historické a společenské kontexty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projevy, prvky, znaky, náměty, symbolika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 a rysy (chrám, katedrála, lomený oblouk, klenba, opěrný systém, obytný dům, hrad, užitkové stavby, urbanismus, města)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principy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Francie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 a rysy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 (Notre Dame, Chartres, Reims, Rouen, Amiens, Mont st. Michelle, Sainte Chapelle)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Německo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druhy, rysy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 (Kolín n. Rýnem, Strassburg, Freiburk)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Anglie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druhy, rysy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 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 (Lincoln, Canterbury, Walles, Westminster, Canbridge)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Itálie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 a techniky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 (Milán, Siena, Benátky, palácové stavby - Florencie, Siena, Bologna, Benátky)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Španělsko a Portugalsko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rysy a 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kontext s ostatní Evropou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Gotické umění v sochařství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obecné rysy, vlivy a historické kontexty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matriály, techniky, druhy, principy zobrazení a náměty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Francie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 a rysy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materiály, techniky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památky (St. Denis, Amiens, Notre Dame, Krásný bůh, Madona, Remeš, náhrobky)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Německo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rysy, techniky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náměty, materiály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památky, autoři (Naumburský mistr, Strassburg)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Itálie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rysy, techniky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náměty, materiály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památky, autoři (rodina Pissano)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ostatní země (Anglie, Španělsko a Portugalsko)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 a techniky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materiály, náměty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kontext s ostatní Evropou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Gotické umění v malířství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Itálie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 a rysy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materiály, principy, techniky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památky a autoři (Giotto, Gaddi, Lorenzzeti, da Modena)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Německo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rysy, techniky (Kolínská a Švábská škola)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náměty, materiály 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památky a autoři (Balduineum, Manessův rukopis, Kronika Rudolfa z Emsu)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Nizozemí a Holandsko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rysy, techniky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náměty, materiály 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památky a autoři (Bosch, bratři van Eyckové, van der Weyden, Memling, van der Goes)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 (diskuze, seminární práce,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 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 členěním a datací gotického umění v Evropě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gotickou architekturu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gotickou malbu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gotické sochařství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význam gotického umění pro další vývoj společnosti a kultury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terminologie, autoři a 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členění, datace a charakteristika gotického umění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gotická architektura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gotická malba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gotické sochařství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charakteristika a význam gotického umění pro další vývoj společnosti a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</w:t>
      </w:r>
      <w:r>
        <w:rPr>
          <w:i/>
        </w:rPr>
        <w:t xml:space="preserve">Dějiny umění 4. </w:t>
      </w:r>
      <w:r>
        <w:t xml:space="preserve">Odeon : Praha, 1979. ISBN: ISBN: 01-502-79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SYROVÝ, Bohuslav. </w:t>
      </w:r>
      <w:r>
        <w:rPr>
          <w:i/>
        </w:rPr>
        <w:t xml:space="preserve">Architektura – svědectví dob.</w:t>
      </w:r>
      <w:r>
        <w:t xml:space="preserve"> SNTL : Praha, 1974.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H. Ernst. </w:t>
      </w:r>
      <w:r>
        <w:rPr>
          <w:i/>
        </w:rPr>
        <w:t xml:space="preserve">Příběh umění.</w:t>
      </w:r>
      <w:r>
        <w:t xml:space="preserve"> ARGO : Praha, 1997. ISBN: 80-7203-143-0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</w:t>
      </w:r>
      <w:r>
        <w:rPr>
          <w:i/>
        </w:rPr>
        <w:t xml:space="preserve"> Dějiny výtvarné kultury 1</w:t>
      </w:r>
      <w:r>
        <w:t xml:space="preserve">. IDEA SERVIS : Praha, 2002. ISBN: 80-85970-39-2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ULLMANN, E.</w:t>
      </w:r>
      <w:r>
        <w:rPr>
          <w:i/>
        </w:rPr>
        <w:t xml:space="preserve"> Svět gotické katedrály.</w:t>
      </w:r>
      <w:r>
        <w:t xml:space="preserve"> Praha: Vyšehrad, 1987. 1. vydání.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TOMAN Rolf, </w:t>
      </w:r>
      <w:r>
        <w:rPr>
          <w:i/>
        </w:rPr>
        <w:t xml:space="preserve">Gotika</w:t>
      </w:r>
      <w:r>
        <w:t xml:space="preserve">. SLOVART Rok vydání‎: ‎2005, ISBN‎: ‎80-7209-668-0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