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HTML, HTML5, CSS, W3C, SEO optimalizace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Výstavní tvorba a bytový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21. 11. 2019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terminologie z oblasti kódování značkovacího jazyka HTML, navazujících kaskádových stylů CSS, SEO optimalizace a návrhu webu pomocí W3C standardovaného jazyka. Také využití nástrojů SEO optimalizace pro vyhledávače k docílení viditelnosti a měření konverzních poměrů webu.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schopen popsat prostředí kódu, jazyky a vztahy mezi nimi, vysvětlit proces psaní kódu, nastavit SEO, připravit databázi webu, umisťovat a pozicovat jednotlivé prvky pomocí CSS. Žák se orientuje v HTML5 prosředí i jeho CSS, v jejich vlastnostech a 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aplikovat získané znalosti do vlastní práce a pracovat na zadaném úkolu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terminologii z oblasti kódování značkovacího jazyka HTML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kódovací jazyky a používá k tomu určený software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výhody užití kaskádových stylů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a zná vhodné atributy a značky (párové x nepárové) HTML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strukturu HTML i CSS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prostředí HTML5 i jeho CSS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vymezí vhodnost užití nástrojů pro SEO optimalizaci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sémantické a vizuální formátování znaků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navržení i realizaci webu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drátový model pro design webu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vlastní práci kombinuje všechny aspekty naučených znaků a jejich formátování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Základy HTML a HTML5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Server – freehosting, placený hosting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doména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FTP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Správa souborů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Prohlížeče (Explorer, Firefox, Chrome)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Editor vhodný pro psaní jazyka: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Poznámkový blok,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PSPad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Notepad++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NetBeans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Adobe Dreamweaver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HTML a a HTML5: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obsah a vzhled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tagy – značky v HTML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kostra v HTML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strukturní blokové značky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sématické a vizuální formátování znaků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odkazy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obrázky a multimédia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tabulky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formuláře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další značky (čas, výstraha, neplatný text, aj.)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CSS: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přímý stylopis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externí stylopis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pseudotřídy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URL v CSS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jednotky v CSS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vlastnosti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font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odstavce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barvy a pozadí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velikosti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okraje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rámečky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pozicování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tabulky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SEO (optimalizace pro vyhledávače):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funkce SEO – vyhledávání na Googlu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html tag – tag title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URL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duplicity a podobnosti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přirozené duplicity a kanonizace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míra zaindexování – operátorem site: ve vyhledávačích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odkazy – operátorem link, webmaster tools nebo analýzou statistik a logů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ranky – teoretický základ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Seznam, Google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návštěvnost –  cíl SEO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psaní textů vhodných pro Internet, hlavně zmiňuji nadpisy, češtinu a aktuálnost.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odborný výklad s prezentací a ukázkami (responzivní webové stránky–základní, pokročilé, základní kostra HTML a CSS, formátování znaků, stylopis, optimalizace pro vyhledávače)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přednes s použitím odborné literatury–prezentace názorných prací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vlastní tvorba s konzultací - průběžné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žáků v učivu (diskuze, ústní prezentace)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vlastní tvorby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průběžné 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provedení jednotlivých prvků stránky (4–8 prací)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provedení vlastního responzivního vícestránkového webu (1  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praktická část (návrh a provedení webu, výsledky pozorování)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závěr (výsledky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 základy HTML a popíše je na příkladech nejjednodušších stránek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charakterizuje Správu souborů včetně pojmenovávání, přejmenování a startovacího souboru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rozeznává kódovací jazyky a používá k tomu určený software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rozeznává výhody užití kaskádových stylů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 a zná užití vhodných atributů a značek (párových x nepárových) HTML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rozeznává strukturu HTML i CSS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vymezí vhodnost užití nástrojů pro SEO optimalizaci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 sémantické a vizuální formátování znaků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 zásady psaní textů vhodných pro Internet ( nadpisy, češtinu a aktuálnost)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provádí navržení i realizaci webu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 drátový model pro design webu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ve vlastní práci kombinuje všechny aspekty naučených znaků a jejich formátování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forma zkoušení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provedení jednotlivých prvků stránky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provedení vlastního responzivního vícestránkového webu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zpracování vlastního obrazového materiálu pro web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provedení webdesignu pomocí grid systému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přehled vlastností CSS, jejich hodnot a významů s příklady zobrazení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termín HTML, CSS, SEO, W3C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vhodné užití editoru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postprodukce vlastního obrazového materiálu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vhodné atributy a značky (párové x nepárové) HTML včetně jejich užití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sémantické a vizuální formátování znaků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navržení i realizace designu webu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vhodnost užití nástrojů pro SEO optimalizaci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kombinace jednotlivých aspektů daných znaků a jejich formátování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prospěl: splnění zadání (zadaný počet prací, zvládnutí návrhu i provedení kódu webu–ověření funkčnosti a zobrazování; SEO – docílení viditelnosti a měření konverzních poměrů webu)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neprospěl: nesplnění zadání, provedení zvládne jen s pomocí učitele, vlastní práce vykazují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CASTRO, Elizabeth; HYSLOP, Bruce: HTML5 a CSS3: názorný průvodce tvorbou WWW stránek, 2017, ISBN: 978-80-251-3733-8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DOMES, Martin: Kniha Tvorba WWW stránek pro začátečníky, 2008, ISBN: 978-80-251-2160-3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JANOUCH, Viktor: Internetový marketing, 2014, ISBN: 978-80-251-4311-7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https://www.w3schools.com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