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jednotného vizuálního stylu, zpracování logotypu do firemního grafického manuálu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Výstavní tvorba a bytový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tvorby jednotného vizuální stylu (corporate identity), manuálu identifikačních znaků a návrhu v grafických programech Adobe Illustrator a Indesign. Žák se seznámí s teorií symbolu, artefaktu, barevnými profily, klasifikací písem, názvoslovím a určení vhodnost použití z hlediska autorství a licencování.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vytváří jednotný vizuální styl a manuál na základě znalostí typografie, teorie barev a symbolů a dovedností v grafickém softwaru.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jednotný vizuální styl a jeho jednotlivé prvky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logotyp s ohledem na zaměření činnosti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symboliku geometrických tvarů a stylizaci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teorii barev, jejich vzájemné vztahy, kombinace a barevné modely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principy kompozice ve vztahu k výtvarnému záměru a jeho obsahové náplni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písmo na základě znalostí typografie a názvosloví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logomanuál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Logo manuál: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tvarové varianty loga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barevné varianty loga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definice barev pro web a pro tisk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ochranná zóna loga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minimální velikost loga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zakázaná manipulace s logem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logo na podkladových plochách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firemní/merkantilní/akcidenční tiskoviny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Symbol: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symbolika geometrických tvarů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symbolika barev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Teorie barev: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primární, sekundární, terciální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harmonie barevných tónů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barvy v grafickém designu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prostorový efekt barvy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přímé a výtažkové barvy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psychologické vnímání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Kompozice: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zlatý řez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optický a geometrický střed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působení prvků v ploše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formáty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kompoziční postupy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Typografie: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zásady tvorby písma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klasifikace písem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proporce písma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kompozice bloku textu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rodina písma včetně vyznačovacích řezů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Adobe InDesign: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definice přednastavení dokumentu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nástroje pro práci s textem–textový nástroj, nástroj text na cestě, výběr textu, zarovnání textu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speciální znaky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znakové a odstavcové styly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určení tiskových značek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export a přednastavení Adobe 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odborný výklad s prezentací a ukázkami (logomanuály známých společností, zásady tvorby, typografie, předtisková příprava)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pozorování, předvádění, projekce - konkrétní užití kompozičních principů, barevných kombinací, typografických řešení, ukázky logotypů a logomanuálu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grafické a výtvarné činnosti - tvorba vlastního logotypu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praktická část (skici a provedení logotypu, provedení manuálu v grafickém programu, výsledky pozorování)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závěr (výsledky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seznámí se a následně popíše možnosti práce s kompozicí, užitím barev a písma.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používá postupy a využívá poznatky při tvorbě vlastní grafiky s použitím kompozičních principů, barevných kombinací a typografických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skici logotypu a rozvržení textu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jednotlivé provedení stran manuálu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provedení vlastní sestavy tiskovin a užití logotypu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domácí skici a provedení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vlastní sestava firemních tiskovin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skici a provedení logotypu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provedení na různých podkladech a materiálech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obsah logomanuálu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prace v grafickém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prospěl: samostatné splnění zadání bez pomocí učitele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neprospěl: nesplnění zadání, provedení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AIREY, David; </w:t>
      </w:r>
      <w:r>
        <w:rPr>
          <w:i/>
        </w:rPr>
        <w:t xml:space="preserve">Logo Design Love: A Guide to Creating Iconic Brand Identities</w:t>
      </w:r>
      <w:r>
        <w:t xml:space="preserve">;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CRUISE, John, ANTON,Kelly Kordes, </w:t>
      </w:r>
      <w:r>
        <w:rPr>
          <w:i/>
        </w:rPr>
        <w:t xml:space="preserve">Adobe InDesign CC Classroom in a Boo</w:t>
      </w:r>
      <w:r>
        <w:t xml:space="preserve">k,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