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Malba (portrét)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82-m-4/AC60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82 - Umění a užité umění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82-41-M/17 Multimediální tvorba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82-41-M/05 Grafický design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osvojení znalostí malířských technik v propojení s dovedností aplikovat na malbu portrétní. Žák po absolvování modulu zvládne malbu hlavy vhodně umístit do formátu. Žák zvládne zobrazit hlavu z profilu, tříčtvrtečního a přímého pohledu průčelného, zachytí hloubku prostoru s využitím tvarových zkratek a funkcí barev. Žák ovládá přípravu podkladových materiálů a kombinaci různých malířských přístupů.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 tvoří malby portrétu podle živého modelu nebo busty.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pracuje s malířskými pomůckami, základní přípravné práce jako napínání a podmalba papíru, napínání a šepsování plátna, úpravu dřevěných podložek(v rámci opakování)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umístí správně motiv do formátu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maluje portrét z několika pohledů(tříčtvrteční pohled, přímý pohled průčelný, profil)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maluje detaily lidské tváře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zachytí lidskou podobu od dětství po stáří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malbu portrétu podle živého modelu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malbu portrétu podle busty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maluje realistickou, stylizovanou, mimiku obličeje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vlastní samostatné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správně používá výrazové možnosti světla ve vztahu k objemu a tvaru malované tváře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 osobitý malířský projev, autorský přístup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Úvod do malby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podkladových materiálů, technika malby, malířské pomůcky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příprava podkladových materiálů(napínání papíru, plátna, šepsování)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technika malby(akryl, akvarel, tempera, kvaš, olejomalba)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malířské pomůcky(ředění barev, štětce)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Konstrukce lidské tváře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lebka a její tvarosloví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proporční umístění očí , nosu a úst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proporce postavy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kompozice lidské hlavy z různých pohledových úrovní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Rozdíly lidské tváře ve vztahu k věku a pohlaví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dětská hlava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starší lidé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ženské hlavy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mužské hlavy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Detailní studijní malba jednotlivých částí obličeje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obočí a oči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nos a uši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rty a ústa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vlasy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Portrét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malba portrétu dle sádrového odlitku, sádrové předlohy nebo busty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malba portrétu dle živého modelu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malba portrétu stylizovaného, dle fantazie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mimika lidské tváře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učení: 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monologický výklad s prezentací(opakování malířských technologických postupů)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Přímé vyučování: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pozorování, předvádění, projekce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znalost malířských postupů a jejich aplikace na tvorbu portrétu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orientace v malířské technologii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školních prací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samostatných domácích prací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školní práce žáků: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tvorba malířské práce na dané téma, kde je portrét základem k volnějšímu zpracování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malba podle reálné předlohy, malba podle živého modelu přímo ve výuce(kontrola tvarů, konstrukce tváře pomocí barev)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malba podle busty(velikost 1:1, zaměřeno na pochopení objemu hlavy, světla a stínu)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malba stylizovaná(posuny od reálného ke stylizovanému)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samostatné domácí práce: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úkol(skicák s autoportréty, portréty a detaily obličeje, akvarelová malba)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aplikuje technologické postupy v přípravné fázi malby
	</w:t>
      </w:r>
    </w:p>
    <w:p xmlns:w="http://schemas.openxmlformats.org/wordprocessingml/2006/main">
      <w:pPr>
        <w:pStyle w:val="ListParagraph"/>
        <w:numPr>
          <w:ilvl w:val="1"/>
          <w:numId w:val="12"/>
        </w:numPr>
      </w:pPr>
      <w:r>
        <w:t xml:space="preserve">přípravuje podkladové materiály a malířské pomůcky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využívá poznatky k umístění do formátu, kompozici motivu, míchání barev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maluje jednotlivé rysy tváře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prakticky tvoří portrétní malbu s ohledem na věk a pohlaví modelu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stylizuje lidskou tvář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tvoří malbu dle živého modelu a podle busty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maluje výraz tváře a mimiku obličeje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forma zkoušení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samostatné školní práce žáků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samostatné domácí prace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jsou ověřovány především praktické dovednosti formou samostatné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Ověřované okruhy: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příprava malířských pomůcek, druhy malířských technik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pozorovacích dovedností (proporce, konstrukce)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umístění do formátu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výraz tváře, mimika, podoba modelu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kvalita malby detailů lidské tváře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– neprospěl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1 – žák výborně vysvětluje a obhajuje své malířské postupy, odevzdané práce školní i domácí jsou na vysoké úrovni, lze z nich vyčíst výrazný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2 – žák velmi dobře vysvětluje a obhajuje své malířské postupy, odevzdané práce školní i domácí jsou na chvalitebné úrovni, lze z nich vyčíst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3 – žák dobře vysvětluje a obhajuje své malířské postupy, odevzdané práce školní i domácí jsou na dobré úrovni, lze z nich vyčíst průměrný autorský přístup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4 – žák dostatečně vysvětluje a obhajuje své malířské postupy, odevzdané práce školní i domácí jsou na velmi nízké úrovni, projevují se podprůměrným autorským přístupem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hranice úspěšnosti zkoušky – žák nedostatečně vysvětluje a obhajuje své malířské postupy, odevzdané práce školní i domácí jsou na velmi nízké úrovni, bez známek autorského přístupu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ho musí žák absolvovat s maximální absencí do 25%.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PARRAMÓN, José. M. Jak malovat portrét a hlavu. Jan Vašut, 2001. 110 s. ISBN 80-7236-043-4.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SMITH, Ray. Encyklopedie výtvarných technik a materiálů. - 3. vyd. Slovart, 2013. 384 s. ISBN 978-80-7391-482-0.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ZRZAVÝ, Josef. Anatomie pro výtvarníky. 400 s. ISBN: 08-017-77.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