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století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století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jednotlivých slohů a stylů v 19. století. Žák se seznámí s uměním jednotlivých slohů a stylů v 19. století (architektury, sochařství, malířství) a charakterizuje uměleckořemeslné výrobky (nábytek a s technikami jejich zhotovení).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charakteristizuje a identifikuje umělecké objekty slohů a stylů 19. století verbálně i vizuálně.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jednotlivé slohé a styly 19. století v oblastech architektury, sochařství a malířství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klasicismus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období historizujících slohů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secese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uměleckořemeslné výrobky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 nábytek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 techniky výroby nábytku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charakteristizuje a identifikuje umělecké objekty slohů a stylů 19. století verbálně i vizuálně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vyhodnotí teoretický a praktický význam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Slohové a styly 19. století v oblastech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architektury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sochařství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malířství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Uměleckořemeslné výrobky 19. století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nábytek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uměleckořemeslné zpracování dřeva ( ornament)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materiály pro výrobu nábytku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techniky výroby nábytku (dýhování. technologieohýbání)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počátky strojní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Klasicismus v architektuře, sochařství, malířství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významné památky v Evropě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významné památky v českých zemích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nábytek v etapách klasicismu ( Ludvík 16., empír, anglický klasicismus, biedermeier)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Období historizujících slohů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architektura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sochařství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malířství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Secese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významné secesní památky v Evropě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významná díla a umělci v jednotlivých zemích Evropy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Belgie: Victor Horta, Henry van de Velde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Francie: Art Nouveau – Emile Gallé, Louis Majorelle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Anglie: Modern Style – Charles Rennie Mackintosh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Španělsko: Antonio Gaudí 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České země: Josef Hoffmann – Vídeňská secese ( Wiener Secession) a Vídeňské umělecké díly ( Wiener Werkstätte), Josip Plečnik – práce na Pražském hradě a Jižní zahrady, nábytek pro T. G. 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přednes s použitím odborné literatury – obrazové publikace dějin umění a historického nábytku a technik)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hodnocené domácí úkoly (hledání materiálů a informací, vytvoření prezentace k danému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hodnocená samostatná práce (prezentace)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přednes prezentace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vlastní prezentace: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seznámí se a následně popíše jednotlivé slohové a styly 19. století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a charakterizuje významné památky v Evropě a v českých zemích v období klasicismu, období historizujících slohů a secese)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a charakterizuje uměleckořemeslné výrobky 19. století ( počátky strojní výroby, nábytek, techniky výroby nábytku)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zpracování vlastní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slohové a styly 19. století ( klasicismus, období historizujících slohů a secese)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uměleckořemeslné výrobky a techniky 19. století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charakteristika a identifikace uměleckých objektů slohů a stylů 19. století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písemná forma zkoušení: úplné a správné řešení samostatné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neúplné provedení samostatné práce,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J., ŠAMŠULA, P., Průvodce výtvarným uměním 3, Praha: Vydavatelství a nakladatelství Práce, 1996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Dějiny výtvarné kultury 3, IDEA SERVIS, ISBN 80- 85970-31-7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BRUNSCHWILER,J., Stilkunde fur Schreiner: Th.Schafer, Hannover 1986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BECKER,E.,Gold Leaf, Surrey England: Bushwood Books, 1998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MEDKOVÁ, E., BOHMANOVÁ, A., Starožitný nábytek – údržba a opravy, Praha: SNTL, Práce 1985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DLABAL, Stanislav. Nábytkové umění: vybrané kapitoly z historie. Praha: Grada, 2000. Stavitel. ISBN 80-7169-655-2.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SASSONE, A. B., COZZI, E., DISERTORI, A. Furniture Atlas: From Rococo to Art Deco. Benedikt Taschen Verlag GmBh, 2000.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