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programátor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 znalost technického kreslení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 a dovednostem základních prací na konvenčním soustruhu v takovém rozsahu, aby byl schopen samostatně vyrobit typickou rotační součást, stanovit pracovní postup, výběr nástrojů a stanovení řezných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ovládá stroj pomocí ovládacích prvků, upíná obrobky a nástroje;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vypracuje technologický postup výroby součásti včetně návrhu správných nástrojů podle typu operace a stanoví potřebné řezné podmínky;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správně upne obrobek z hlediska zásad bezpečnosti a potřeb technologie;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soustruží čelní plochy obráběné součásti na daný rozměr. Soustruží vnější válcové plochy na požadovaný rozměr – hladké válcové plochy a osazené válcové plochy;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pomocí zapichovacího nože soustruží drážky, upichuje tyčový materiál na potřebný rozměr.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upínací zařízení pro obrobky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ovládání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základní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seřizování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zkušební tříska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odměřování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čelní plochy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vnější válcové plochy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zapne stroj a zařadí otáčky, spustí otáčky vřetena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vhodné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 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upne správným způsobem obrobek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upne a seřídí nástroje do osy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soustruží čelo obrobku na požadovaný rozměr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soustruží vnější válcové plochy hladké a osazené  (70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určí velikost předvrtaného otvoru pro závit a vyvrtá otvor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5.2. – upne závitník pro řezání závitu a vyřízne závit (40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5.3. – upne závitovou čelist a vyřízne vnější závit (40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6.1. – zkontroluje rozměry obrobku pomocí vhodných měřidel (50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6.2. – vypracuje měřicí protokol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