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vodorovné nosné konstrukce, a to stropní, převislé a ustupující. Žák bude schopen navrhnout vodorovnou nosnou konstrukci – stropní, převislou a ustupující se zohledněním požadavků na jejich funkci, materiál a statiku. Modul je spolu s modulem Ostatní vodorovné konstrukce celkovým pojetím problematiky vodorovných konstrukcí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požadavky na vodorovné nosné konstrukce;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návrhu vodorovných nosných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popíše způsob provedení monolitických a montovaných železobetonových stropních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popíše způsob provedení stropních konstrukcí dřevěných, stropů s ocelovými prvky, stropů vložkových a keramických;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provedení otvorů a prostupů ve vodorovných nosných konstrukcích;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závady vodorovných nosných konstrukcí a stropů;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typologické parametry konstrukcí spojujících různé úrovně, konstrukcí převislých a ustupujících;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vnitřních a vnějších schodišť z hledisek jejich tvaru, konstrukčního řešení a užitého materiálu;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návrhu konstrukční části schodišť a ramp;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návrhy a provádění říms, balkonů, arkýřů a lodžií.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vodorovných nosných konstrukcí a stropů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konstrukcí spojujících různé úrovně, konstrukcí převislých a ustupujících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požadavky na stropní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požadavky na převislé konstrukce (balkony, arkýře)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požadavky na ustupující konstrukce (lodžie, terasy)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 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pracujíe žák ve skupinách nebo individuálně, pravidelně si učivo opakuje a uvědomuje 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vodorovné nosné konstrukce (stropní/převislé/ustupující) v jednoduché pozemní stavbě. Při ústním zkoušení bude hodnocena celková orientace žáka v problematice vodorovné nosné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vodorovnou konstrukci pro jednoduchou pozemní stavbu,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Vodorovné 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vodorovné konstrukce pro jednoduchou pozemní stavbu  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