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Technika prostředí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techniku prostředí staveb. Žák se seznámí s normami a specifiky energetické náročnosti budov, zhotovením komínů, spalinových cest a vzduchotechniky vč. jejich charakteristik a specifik. Žák se seznámí s možnostmi zhotovení podhledů a osvětlení vč. požadavků na osvětlení v bytových prostorách. Po absolvování modulu bude žák schopen určit požadavky na energetickou náročnost budov, rozlišovat základní typy komínů a větracích systémů, jejich účel a provádění, žák bude schopen určit požadavky na osvětlení a navrhnout nejlepší variantu pro konkrétní typ objektu.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a popíše požadavky na energeticky úspornou výstavbu;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požadavky na návrh komínů a spalinových cest;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moderní systémy stavby komínů a spalinových cest;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řešení proniků horizontálními a střešními konstrukcemi;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minimální vzdálenosti hořlavých látek od tělesa komínu a spalinových cest;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kontaktní a provětrávaný zateplovací systém a uvede technologie provádění podhledů;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výpočtové hodnoty vnější a vnitřní teploty a relativní vlhkosti, schematicky znázorní průběh teplot ve vícevrstvé konstrukci mezi prostředími s rozdílnou teplotou;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zařízeních budov;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navrhne možnosti tepelné ochrany budov a uvede související požadované hodnoty;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navrhne možnosti ochrany proti hluku a uvede související legislativní limity;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požadavky na vnitřní prostředí budov (kvalita vzduchu) a navrhne možnosti úpravy a výměny vzduchu;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navrhne možnosti osvětlení a uvede související požadované hodnoty;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nejčastější závady vyplývající ze stavebně fyzikálních vlivů.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Čtení ve výkresech a zpracování projektové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komínů a ventilačních průduchů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Uplatnění znalostí stavební fyziky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technologie montáže podhledů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Energetická náročnost staveb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související normy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energetické průkazy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Komíny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účinnost komínů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typy komínů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spalinové cesty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Větrací systémy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výměna vzduchu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větrací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Podhledy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typy podhledů a používané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Osvětlení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umělé osvětlení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denní světlo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názorná ukázka jednotlivých systémů.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se aktivně zapojuje do výuky, vyhledává informace v 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jednoduché pozemní stavby, u které uvede požadavky na energetickou úspornost, návrh spalinových cest, vč. požadavků na bezpečnost, navrhne technická zařízení, tepelnou ochranu, možnosti úpravy vzduchu uvnitř budovy a návrh osvětlení . Při ústním zkoušení bude hodnocena celková orientace žáka v problematice techniky prostředí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jednoduchou pozemní stavbu v návaznosti na vhodné využití techniky prostředí této stavby,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Energetická náročnost budov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Komíny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Větrací systémy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Podhledy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Osvětlení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pozemní stavby v kontextu využití techniky prostředí staveb s následnou prezentací.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I., II.,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