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Vnitrofiremní komunikace a práce v týmu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78-m-4/AB28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78-41-M/02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Podnikáme, Jsme zaměstnanci.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teoreticky i prakticky seznámit žáky se základy komunikačních dovedností – verbální, neverbální komunikací, pozitivní komunikace, typologií osobnosti z pohledu komunikace, přenosy informací -  a vedení týmu, což bude uvedeno na konkrétních případech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prohloubení odborných kompetencí směřujících k pracovnímu uplatnění, podnikatelským aktivitám a prohloubení odborných znalostí žáků v oblasti efektivní vnitrofiremní komunikace a práci v týmu. Po ukončení modulu žák bude schopen využít principů týmové spolupráce ke zvýšení výkonnosti a synergie v týmu a toto převést do praxe, bude obeznámen s nástroji efektivní komunikace a podle osobnostní typologie bude vědět, co na kterého člověka platí. Tyto znalosti bude připraven optimálně využít, tak aby se co nejlépe uplatnil na trhu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  rozdíly mezi komunikací uvnitř firmy a mezi komunikací ven z firmy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důležitost verbální i neverbální komunikace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Pracuje s osobnostní typologií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Pracuje s emoční bariérou protistrany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Objasní individuální odlišnosti členů týmu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techniky rozhodování v rizikové situaci a především technikám, jak takovým situacím co nejefektivněji předcházet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spolupráci a sdílení zkušeností mezi členy týmu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základní pravidla pro členy týmu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Význam informací a řízení jejich toku uvnitř firmy a ven z firmy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Verbální a neverbální komunikace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Umění naslouchat a klást správné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Zásady asertivního jednání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Typologie osob v komunikaci a jak jim přizpůsobit taktiku jednání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Zvládání emočních bariér a odporu spolupracovníků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Základní procesy v týmu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Budování důvěry v týmu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Týmové role a jejich využití pro výsledek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Pravidla v našem týmu – tvorba dohod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vzájemná komunikace mezi žáky a učitelem a 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problémové úlohy – tématicky zaměřené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simulace pracovních situací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beseda s odborníkem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závěrečné společné případové studie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průběžné, formativní hodnocení žáků učitelem (slovní)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vzájemné hodnocení 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závěrečné společné případové studie, hodnoceno slovně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komplexnost řešení problematiky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schopnost týmové spolupráce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–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osobně se účastnil 75 % problémových úloh a simulací, zpracoval závěrečnou případovou studii (v týmu)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Umění úspěšné komunikace (autoři Andreas Basu, Faust Liane, nakladatelství Grada)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