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Umění v souvislostech (M)</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UK-m-4/AN42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60</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a je určen žákům středních škol uměleckých vzdělávacích oborů, jejichž studium je ukončeno maturitní zkouškou. </w:t>
      </w:r>
    </w:p>
    <w:p xmlns:w="http://schemas.openxmlformats.org/wordprocessingml/2006/main" xmlns:pkg="http://schemas.microsoft.com/office/2006/xmlPackage" xmlns:str="http://exslt.org/strings" xmlns:fn="http://www.w3.org/2005/xpath-functions">
      <w:r>
        <w:t xml:space="preserve">Předmětem modulu je základní orientace ve vývoji lidské společnosti a jeho vliv na vývoj kultury a umění od nejstarších dob do současnosti. V rámci modulu se žáci učí posoudit význam tvorby umělců a jejich děl, zároveň také vyjádřit prožitek z vnímání uměleckých děl. V modulu se pracuje s různými ikonografickými materiály, videoukázkami, souvislými i nesouvislými texty a dalšími materiály znázorňujícími umělecké artefakty. </w:t>
      </w:r>
    </w:p>
    <w:p xmlns:w="http://schemas.openxmlformats.org/wordprocessingml/2006/main" xmlns:pkg="http://schemas.microsoft.com/office/2006/xmlPackage" xmlns:str="http://exslt.org/strings" xmlns:fn="http://www.w3.org/2005/xpath-functions">
      <w:r>
        <w:t xml:space="preserve">Žáci si osvojují dovednosti prezentace získaných vědomostí, osvojují si dovednosti vnímat umělecký kontext vůči estetickým podnětům obecně, učí se rozlišovat jednotlivé estetiky a vnímat kvalitu uměleckého díla, formují si vlastní názor ve vztahu k jednotlivým druhům umění.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porozumí podmíněnosti historického vývoje a vývoje společnosti a kultury;</w:t>
      </w:r>
    </w:p>
    <w:p xmlns:w="http://schemas.openxmlformats.org/wordprocessingml/2006/main" xmlns:pkg="http://schemas.microsoft.com/office/2006/xmlPackage" xmlns:str="http://exslt.org/strings" xmlns:fn="http://www.w3.org/2005/xpath-functions">
      <w:r>
        <w:t xml:space="preserve">b) porozumí charakteristickým rysům umění v jeho historickém vývoji;</w:t>
      </w:r>
    </w:p>
    <w:p xmlns:w="http://schemas.openxmlformats.org/wordprocessingml/2006/main" xmlns:pkg="http://schemas.microsoft.com/office/2006/xmlPackage" xmlns:str="http://exslt.org/strings" xmlns:fn="http://www.w3.org/2005/xpath-functions">
      <w:r>
        <w:t xml:space="preserve">c) rozliší základní umělecké směry, proudy a hnutí v umění od antiky po nejnovější trendy.</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(obraz, socha, fotografie, hudební skladba, stavba, užité umění, divadelní představení aj.) a vztahuje je k historickým, obecně kulturním, nábožensko-filozofickým i politickým kontextům: </w:t>
      </w:r>
    </w:p>
    <w:p xmlns:w="http://schemas.openxmlformats.org/wordprocessingml/2006/main">
      <w:pPr>
        <w:pStyle w:val="ListParagraph"/>
        <w:numPr>
          <w:ilvl w:val="0"/>
          <w:numId w:val="1"/>
        </w:numPr>
      </w:pPr>
      <w:r>
        <w:t xml:space="preserve">vliv historického dění na umění jako celek i jeho jednotlivé projevy; </w:t>
      </w:r>
    </w:p>
    <w:p xmlns:w="http://schemas.openxmlformats.org/wordprocessingml/2006/main">
      <w:pPr>
        <w:pStyle w:val="ListParagraph"/>
        <w:numPr>
          <w:ilvl w:val="0"/>
          <w:numId w:val="1"/>
        </w:numPr>
      </w:pPr>
      <w:r>
        <w:t xml:space="preserve">základní/vybrané etapy dějin umění (možno upravit dle zaměření školy);</w:t>
      </w:r>
    </w:p>
    <w:p xmlns:w="http://schemas.openxmlformats.org/wordprocessingml/2006/main">
      <w:pPr>
        <w:pStyle w:val="ListParagraph"/>
        <w:numPr>
          <w:ilvl w:val="0"/>
          <w:numId w:val="1"/>
        </w:numPr>
      </w:pPr>
      <w:r>
        <w:t xml:space="preserve">charakteristické rysy vybraných uměleckých směrů/hnutí/proudů – obecný přehled včetně specifických projevů českého umění. </w:t>
      </w:r>
    </w:p>
    <w:p xmlns:w="http://schemas.openxmlformats.org/wordprocessingml/2006/main" xmlns:pkg="http://schemas.microsoft.com/office/2006/xmlPackage" xmlns:str="http://exslt.org/strings" xmlns:fn="http://www.w3.org/2005/xpath-functions">
      <w:r>
        <w:t xml:space="preserve">Vzdělávací obsah modulu je veden na rámcové časové ose: umění pravěku – umění starověku (Mezopotámie – Egypt – Indie, Čína – Egejská oblast, Kréta – Řecko – Etruskové – antický Řím) – umění raného středověku (křesťanské antické umění – umění raně středověké Evropy) – umění vrcholného středověku (románské umění – gotika) – umění novověku (renesance – baroko – rokoko) – umění 18. a 19. století (klasicismus – romantismus – realismus – impresionismus – postimpresionismus – architektura průmyslové revoluce, historizující slohy – symbolismus a secese) – umění 20. a 21. století (umělecké směry první i druhé poloviny 20. století podle výběru a zaměření školy – postmodernismus) – současné umění (street art, komiks, konceptuální umění a další dle výběru a potřeb školy)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audio/videoukázkami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 pro rozeznání základních uměleckých období;</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porozumí podmíněnosti historického vývoje a vývoje společnosti a kultury;</w:t>
      </w:r>
    </w:p>
    <w:p xmlns:w="http://schemas.openxmlformats.org/wordprocessingml/2006/main">
      <w:pPr>
        <w:pStyle w:val="ListParagraph"/>
        <w:numPr>
          <w:ilvl w:val="0"/>
          <w:numId w:val="3"/>
        </w:numPr>
      </w:pPr>
      <w:r>
        <w:t xml:space="preserve">v průběhu modulu ověřováno prostřednictvím pracovních listů, videoukázek, obrazových materiálů a souborů úloh;</w:t>
      </w:r>
    </w:p>
    <w:p xmlns:w="http://schemas.openxmlformats.org/wordprocessingml/2006/main" xmlns:pkg="http://schemas.microsoft.com/office/2006/xmlPackage" xmlns:str="http://exslt.org/strings" xmlns:fn="http://www.w3.org/2005/xpath-functions">
      <w:r>
        <w:t xml:space="preserve">b) porozumí charakteristickým rysům umění v jeho historickém vývoji;</w:t>
      </w:r>
    </w:p>
    <w:p xmlns:w="http://schemas.openxmlformats.org/wordprocessingml/2006/main">
      <w:pPr>
        <w:pStyle w:val="ListParagraph"/>
        <w:numPr>
          <w:ilvl w:val="0"/>
          <w:numId w:val="4"/>
        </w:numPr>
      </w:pPr>
      <w:r>
        <w:t xml:space="preserve">v průběhu modulu ověřováno prostřednictvím pracovních listů, videoukázek, obrazových materiálů a souborů úloh;</w:t>
      </w:r>
    </w:p>
    <w:p xmlns:w="http://schemas.openxmlformats.org/wordprocessingml/2006/main" xmlns:pkg="http://schemas.microsoft.com/office/2006/xmlPackage" xmlns:str="http://exslt.org/strings" xmlns:fn="http://www.w3.org/2005/xpath-functions">
      <w:r>
        <w:t xml:space="preserve">c) rozliší základní umělecké směry, proudy a hnutí v umění od antiky po nejnovější trendy;</w:t>
      </w:r>
    </w:p>
    <w:p xmlns:w="http://schemas.openxmlformats.org/wordprocessingml/2006/main">
      <w:pPr>
        <w:pStyle w:val="ListParagraph"/>
        <w:numPr>
          <w:ilvl w:val="0"/>
          <w:numId w:val="5"/>
        </w:numPr>
      </w:pPr>
      <w:r>
        <w:t xml:space="preserve">v průběhu modulu ověřováno prostřednictvím pracovních listů, videoukázek, obrazových materiálů a souborů úloh.</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6"/>
        </w:numPr>
      </w:pPr>
      <w:r>
        <w:t xml:space="preserve">úspěšnost žáka v testu pod 40 % = nedostatečný </w:t>
      </w:r>
    </w:p>
    <w:p xmlns:w="http://schemas.openxmlformats.org/wordprocessingml/2006/main">
      <w:pPr>
        <w:pStyle w:val="ListParagraph"/>
        <w:numPr>
          <w:ilvl w:val="0"/>
          <w:numId w:val="6"/>
        </w:numPr>
      </w:pPr>
      <w:r>
        <w:t xml:space="preserve">úspěšnost žáka v testu od 40 do 55 % = dostatečný </w:t>
      </w:r>
    </w:p>
    <w:p xmlns:w="http://schemas.openxmlformats.org/wordprocessingml/2006/main">
      <w:pPr>
        <w:pStyle w:val="ListParagraph"/>
        <w:numPr>
          <w:ilvl w:val="0"/>
          <w:numId w:val="6"/>
        </w:numPr>
      </w:pPr>
      <w:r>
        <w:t xml:space="preserve">úspěšnost žáka v testu od 56 do 70 % = dobrý </w:t>
      </w:r>
    </w:p>
    <w:p xmlns:w="http://schemas.openxmlformats.org/wordprocessingml/2006/main">
      <w:pPr>
        <w:pStyle w:val="ListParagraph"/>
        <w:numPr>
          <w:ilvl w:val="0"/>
          <w:numId w:val="6"/>
        </w:numPr>
      </w:pPr>
      <w:r>
        <w:t xml:space="preserve">úspěšnost žáka v testu od 71 do 85 % = chvalitebný </w:t>
      </w:r>
    </w:p>
    <w:p xmlns:w="http://schemas.openxmlformats.org/wordprocessingml/2006/main">
      <w:pPr>
        <w:pStyle w:val="ListParagraph"/>
        <w:numPr>
          <w:ilvl w:val="0"/>
          <w:numId w:val="6"/>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jejichž studium je zakončeno maturitní zkouškou, tzn. doporučuje se používat úlohy s průměrnou a vyšší úrovní obtížnosti. Zařazení nepřiměřeně snadných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Eco, U.: Dějiny krásy. Praha, Argo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Pijoan, J.: Dějiny umění 1-10. Praha, Odeon 1977.</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texty obsahově blízkými zájmům žáků. Doporučuje se modul předřadit vybraným variantám modulu Náměty, materiály, techniky.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