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dřevo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ze dřeva, učí se rozeznat charakteristické znaky a projevy zpracování dřeva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ze dřeva.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dřeva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se dřevem;</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dřeva;</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dřeva;</w:t>
      </w:r>
    </w:p>
    <w:p xmlns:w="http://schemas.openxmlformats.org/wordprocessingml/2006/main">
      <w:pPr>
        <w:pStyle w:val="ListParagraph"/>
        <w:numPr>
          <w:ilvl w:val="0"/>
          <w:numId w:val="1"/>
        </w:numPr>
      </w:pPr>
      <w:r>
        <w:t xml:space="preserve">významná centra a osobnosti v dějinách zpracování dřeva;</w:t>
      </w:r>
    </w:p>
    <w:p xmlns:w="http://schemas.openxmlformats.org/wordprocessingml/2006/main">
      <w:pPr>
        <w:pStyle w:val="ListParagraph"/>
        <w:numPr>
          <w:ilvl w:val="0"/>
          <w:numId w:val="1"/>
        </w:numPr>
      </w:pPr>
      <w:r>
        <w:t xml:space="preserve">základní výsledky tvůrčí umělecké činnosti z hlediska dějin zpracování dřeva v oblasti sakrální, světské a lidových projevů;</w:t>
      </w:r>
    </w:p>
    <w:p xmlns:w="http://schemas.openxmlformats.org/wordprocessingml/2006/main">
      <w:pPr>
        <w:pStyle w:val="ListParagraph"/>
        <w:numPr>
          <w:ilvl w:val="0"/>
          <w:numId w:val="1"/>
        </w:numPr>
      </w:pPr>
      <w:r>
        <w:t xml:space="preserve">provázanost k významným uměleckým projevům a tvůrcům v rámci regionu.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dřeva jako uměleckého materiálu v různých obdobích vývoje lidské společnosti.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dřeva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dřeva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se dřevem;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Šplíchal, V. – Votavová, M. a kol.: Poselství dřeva. Volary, Stehlík 2007. </w:t>
      </w:r>
    </w:p>
    <w:p xmlns:w="http://schemas.openxmlformats.org/wordprocessingml/2006/main" xmlns:pkg="http://schemas.microsoft.com/office/2006/xmlPackage" xmlns:str="http://exslt.org/strings" xmlns:fn="http://www.w3.org/2005/xpath-functions">
      <w:r>
        <w:t xml:space="preserve">učebnice a další výukové materiály dle potřeb vyučujícího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