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asynchronních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Elektromagnetická indukce, Střídavý proud, Trojfázový proud, Elektrické silnoproudé instalace, Transformátory.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Elektromagnetická indukce, Střídavý proud, Trojfázový proud a jim předcházejících modulů, a propojuje je s nově nabytými poznatky z oblasti střídavých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 a způsobů zapojení a provozu střídavých strojů; zejména synchronních a asynchronních motorů. Zároveň si žáci osvojí a procvičí navržení různých zapojení rozběhů těchto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synchronní a asynchronní otáčky střídavých motorů v závislosti na počtu pólových dvojic a kmitočtu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vznik točivého elektromagnetického pole;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 mezi motorem a generátorem;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zatěžovací charakteristiky střídavých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točivých střídavých 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kotev a rozdíly při jejich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popíše různé způsoby rozběhu točivých střídavých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schémata zapojení různých způsobů spouštění asynchronních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různé způsoby řízení otáček asynchronních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základní parametry střídavých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na praktických řešeních pochopení principu činnosti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Točivé elektromagnetické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vzniku točivého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Provedení statorových vinutí trojfázových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Zapojení svorkovnic vinutí a svorkovnic trojfázových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Rotorová vinutí trojfázových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rotory a rotorová vinutí 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synchronní generátor – alternátor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Asynchronní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konstrukce asynchronního motoru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vznik točivého magnetického pole a princip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porovnání funkce asynchronních a 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Trojfázové asynchronní motory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motory s kotvou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motory s dvojitou klecí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motory s hlubokodrážkovými rotory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použití motorů s kotvou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spouštění asynchronních motorů s kotvou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Řízení otáček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Provoz trojfázového motoru na jednofázové střídavé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Jednofázový asynchronní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Reluktanční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Brzdění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Asynchronní generátor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výkresovou dokumentací, normami ČSN, EN a učebními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percepce odborného výkladu učitele, který vysvětluje principy fungování a prezentuje jednotlivé střídavé stroje;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vlastní činnost žáků při studiu oborné literatury a studijních opor;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rozdílů mezi synchronními a asynchronními motory;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 spouštění asynchronních motorů;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parametry uvedenými na strojích (motory);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tutoriály technických výpočtů a vzorové příklady;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katalogy výrobců, vyhledávání technických parametrů;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funkčních schémat.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střídavých strojů, jejich principů funkce a použití: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stejnou váhu.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minimálně 90 %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Kalus a kol.: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