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Speaking (Mluvení)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CJ-m-4/AL92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očekávaných výstupů RVP ZV v oblasti Jazyk a jazyková komunikace, cizí jazyk, mluvení (osvojení dovednosti mluvení na úrovni A2 podle SERR).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Speaking (Mluvení) a je nutno ho využívat ve spojení se vzdělávacími moduly pro ostatní řečové dovednosti – listening, reading, writing, se kterými je úzce propojen. Žáci se učí v mluvených projevech komunikovat v cizím jazyce v různých komunikačních situacích, a to jak v samostatném ústním projevu, tak i v rámci jazykové interakce, zvolit vhodnou formu promluvy adekvátní účelu a volit odpovídající komunikační strategie a jazykové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odborném jazyce žáci pronesou jasný a srozumitelný souvislý text, který je očekáván v daném profesionálním kontextu, s důrazem na splnění komunikačního cíle a zachování vhodného stupně formality.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souvisle a srozumitelně komunikuje v rámci samostatného ústního projevu i jazykové interakce, přiměřeně účelu a komunikační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vypráví jednoduché příběhy, zážitky, popíše své pocity, sdělí a zdůvodní svůj názor;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pronese jednoduše zformulovaný monolog před publikem;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přednese připravenou prezentaci ze svého oboru a reaguje na jednoduché dotazy publika;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vyřeší většinu běžných denních situací, které se mohou odehrát v cizojazyčném prostředí;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v rámci jazykové interakce se účastní aktivně rozhovoru na všeobecná témata nebo na známé téma z oblasti jeho zájmu;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volí adekvátní komunikační strategie a jazykové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jak samostatný ústní projev, tak i mluvení v rámci jazykové interakce, a to v rámci různých komunikačních situacích. Ústní komunikace se týká všeobecných témat i odborných témat z oblasti daného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zásady a principy ústního projevu v cílovém jazyce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správné výslovnosti a intonace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jazykových prostředků a funkcí pro jednotlivé formy ústního projevu (monolog, dialog, prezentace) a různé komunikační situace a různý stupeň formality projevu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jazykových prostředků pro zahájení, pokračování a ukončení promluvy a pro změnu tématu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využití autentických nebo upravených vzorových mluvených textů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řízený ústní projev, role play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modelových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na konci modulu je využito nástrojů sumativního i formativního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na konci studia u výsledků učení a) až c) a e) až g) je ověřováno v rámci státní maturitní zkoušky z CJ. Výsledek učení d) může být ověřován jak v rámci maturitní zkoušky, tak i v rámci samostatné odborné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ověřovány formou samostatného ústního projevu na požadované téma a rozhovorem se zkoušejícím v rámci řešení modelové situace.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se u všech výsledků učení používá především formativní hodnocení, přičemž důraz je kladen na skutečnost, že hodnocení je nástrojem vedoucím ke zvyšování úrovně daných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je prováděno především formou samostatného ústního projevu a rozhovoru na 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projevu se hodnotí: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Splnění zadání – obsah promluvy, účelnost, srozumitelnost a míra podrobnosti, linearita myšlenek, souvislost a samostatnost promluvy.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Lexikální kompetence – šíře a správnost použité slovní zásoby.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Gramatická kompetence – šíře a správnost použitých mluvnických prostředků a prostředků textové návaznosti.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Fonologická kompetence – plynulost projevu, výslovnost a intonace.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kritéria pro vyjádření výsledku učení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pod 40 % = nedostatečný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od 40 do 55 % = dostatečný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od 56 do 70 % = dobrý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od 71 do 85 % = chvalitebný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Učebnice, jazykové časopisy a další výukové materiály dle potřeb vyučujícího včetně on-line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Nedoporučuje se vyučovat modul samostatně, ale v součinnosti s moduly pro ostatní řečové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