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Tělesná cvičení a pohybové hry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podokruh:</w:t>
      </w:r>
      <w:r>
        <w:t xml:space="preserve"> Tělesná cvičení a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tělesných cvičení vedoucích k regeneraci tělesných a duševních sil, k relaxaci, ale i k rozvoji zdatnosti a kondice. Dále si vyzkouší a osvojí vybrané pohybové hry, jejich pravidla, která dokáže upravovat nebo vymýšlet různé varianty a základy názvosloví základních poloh a pohybů.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relaxační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kompenzační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koordinační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kondiční cvičení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pohybové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a samostatně zvládne různá tělesná cvičení a pohybové hry.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tyto pohybové činnosti a jejich ukončení,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vybrané pohybové hry, jejich pravidla, která dokáže upravovat, vymýšlet různé varianty či je samostatně vyhledávat.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7 rozcvičovacích cviků (průpravných her), které jsou v souladu s náplní hlavní činnosti;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dovednosti, vybrané pohybové hry a jejich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předvést vybraná tělesná cvičení, na každý druh cvičení dokáže předvést sedm cviků v dostatečně správném provedení a v souladu s individuálními předpoklady;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přiřadit jednotlivé cviky ke svalovým partiím, které jsou při cviku nejvíce využívány;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pohybové dovednosti vybraných pohybových her, jejich pravidla včetně různých modifikací;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vysvětlí význam prováděných činností, označí zjevné nedostatky ostatních cvičenců i svoje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ideální rozvržení 10 hodin v ročníku, rozdělené přiměřeně do obou pololetí;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