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Projevy umění: Literatura ve službách režimů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UK-m-4/AL26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 - Umění a kultura (včetně literatury)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očekáváných výstupů RVP ZV v oblasti literární výchovy, především těch, které se týkají práce s texty.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v oblasti literární historie.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Nejpozději souběžně s absolvováním tohoto modulu je potřeba absolvovat modul Literární teorie.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obsahového okruhu Projevy umění. Modul je jedním ze 12 volitelných modulů tvořících celek, který nahrazuje literární učivo v tradičním historizujícím chronologickém pojetí. Žáci musí absolvovat během studia alespoň 4 z těchto modulů.  Tematické pojetí modulů umožňuje strukturovat literární učivo tak, aby vzdělávací oblast Umění a kultura mohla naplňovat vlastní smysl, tedy aby se žáci zabývali spíše literaturou než vědou o literatuře. Moduly mají shodnou strukturu výsledků učení, které si žáci průběžně osvojují prostřednictvím různých témat. Takové pojetí modulů umožňuje vyučujícím volit témata, která mají potenciál zaujmout žáky v různých oborech vzdělávání a zajistit přitom osvojení dovedností potřebných k vykonání maturitní zkoušky. Zároveň je naplňována potřeba kontinuálního rozvoje čtenářských dovedností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sloužících režimům / reflektujících službu režimům;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sloužící režimům / reflektující službu režimům;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sloužícího režimům / zachycujícího službu režimům.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Autoři, díla, případně i žánry zde uvedené jsou pouze náměty na možný obsah modulu. Ve výuce lze využít jakékoli dílo podle výběru školy/učitele, které odpovídá tématu literatury ve službách režimů, včetně uměleckých děl neliterárních. Šíři záběru obsahu vzdělávání modulu si stanovuje škola/učitel podle vlastních potřeb a podmínek.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ideologie a propaganda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umění ve službách fašismu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proletářská literatura a socialistický realismus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oficiální literatura období 1949–1989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náměty na autory: S. K. Neumann, J. Wolker, I. Olbracht (Anna proletářka), M. Majerová, P. Jilemnický, I. Skála, J. Kozák, M. Šolochov, M. Gorkij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náměty na díla neuvedených autorů, reflektující službu režimům jako téma: Velká stavba, Žert, Příběh inženýra lidských duší, Poskvrněné početí, Zahradní slavnost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Očekávaných výsledků vzdělávání se dosahuje směřováním k osvojení následujících dovedností: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sloužících režimům / reflektujících službu režimům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porozumí historickým a kulturním souvislostem, v nichž vznikala díla a působili autoři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různé formy projevů témat a motivů služby režimům nebo toto téma reflektující v dílech vybraných autorů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zasadí vybraná díla do literárního kontextu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sloužící režimům / reflektující službu režimům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identifikuje v textu prvky děl sloužících režimům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prokáže porozumění užitým jazykovým a kompozičním prostředkům výstavby děl sloužících režimům / rozpozná specifické prostředky básnického jazyka textů sloužících režimům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interpretuje přečtený text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porovnává dva a více textů z různých úhlů pohledu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sloužícího režimům / zachycujícího službu režimům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vyjadřuje vlastní prožitky z četby vybraného uměleckého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přečtený text k práci s jinými druhy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obhajuje vyslovené názory a argumenty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 četba žáků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vysvětlení historického a kulturního kontextu působení vybraných autorů, resp. literárních děl učitelem + případné projevy umění ve službě režimům v jiných uměleckých oblastech (možno také jako dílčí projekty žáků – samostatná práce žáků s předvedením výstupů, např. Olympijské hry v Berlíně 1936; Zakazovaná témata za socialismu; Pelíšky – videoukázka s komentářem aj.)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pracovních listů s ukázkami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souborů úloh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vedení individuálních čtenářských portfolií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prezentace přečtených děl z hlediska žákovských dojmů a postřehů z četby s řízenou diskusí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návštěva divadelního/filmového představení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literárních děl sloužících režimům / reflektujících službu režimům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průběžně ověřováno prostřednictvím pracovních listů a souborů úloh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 případě žákovských projektů doporučeno při hodnocení výstupů (referát, prezentace apod.) využít prvků formativního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sloužící režimům / reflektující službu režimům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průběžně ověřováno prostřednictvím pracovních listů tak, aby východiskem žákovy práce byly texty sloužící režimům nebo reflektující službu režimům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lze také využít tematické testové nástroje s jednoznačně stanovenými kritérii hodnocení individualizovanými pro každý užitý evaluační nástroj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sloužícího režimům / zachycujícího službu režimům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ověřováno průběžně prostřednictvím čtenářského portfolia a samostatných vystoupení žáků ve třídě včetně učitelem řízené diskuse – zejména využití prvků formativního hodnocení; východisko hodnocení zaměřeno na to, co žák dokázal, jakého dosáhl pokroku, nikoli opačně; při hodnocení tohoto výsledku učení doporučeno nehodnotit známkami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 a b) jsou ověřovány v závěru modulu souhrnným testem, jehož specifikací jsou předmětné výsledky učení. Základní nastavení specifikace testu je 50% zastoupení každého výsledku učení. Toto nastavení lze měnit podle potřeb jednotlivých vyučujících, přičemž zastoupení jednotlivých výsledků učení nesmí klesnout pod 25 %. Procentuální zastoupení výsledku učení je odvozeno od maximálního získatelného počtu bodů za daný výsledek učení (nikoli tedy od počtu úloh – může se jednat o dramatický rozdíl).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a)–b) je využíváno souborů úloh / 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Zároveň se doporučuje souběžně využít prvků formativního hodnocení, zvláště při vyjádření žákova vlastního prožitku.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c) je hodnocen na škále uspěl – neuspěl, přičemž základním předmětem hodnocení je obhajoba žákových tvrzení a jeho argumentace, nikoli souhlas/nesouhlas vyučujícího s žákovými názory a tvrzeními.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a)–b)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dosažení známky výborný – dostatečný v celkovém hodnocení modulu musí žák zároveň uspět ve výsledku učení c).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Vala, J.: Vybrané kapitoly z didaktiky literární výchovy. Olomouc 2014; dostupné z: http://kcjl2.upol.cz/studijni_materialy_akreditace/NAVAZUJICI_MAGISTERSKE_STUDIUM/2)_Didaktika_literatury_1_(VALA_J.)/Vala-Vybrane_kapitoly_z_didaktiky_literatury.pdf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Hník, O.: Didaktika literatury - výzvy oboru. Praha, Karolinum 2014.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 texty obsahově blízkými zájmům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Ideální rozvržení výuky: 3 hodiny týdně po dobu čtyř navazujících týdnů; lze rozvrhnout podle potřeb školy i jinak.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