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Pracujeme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absolvování modulu Chceme pracovat.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aktivitám, k zodpovědnému rozhodování a plánování své vlastní vzdělávací a profesní dráhy.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 oblasti pracovněprávních vztahů, orientace žáka v právní úpravě těchto vztahů, porovnání výhod a nevýhod zaměstnání a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vyhledávat příslušné právní předpisy a pracovat s nimi, zná práva a povinnosti zaměstnavatelů a zaměstnanců, provádí základní mzdové výpočty. Žák je schopen vytvořit si reálnou představu o pracovních, platových a jiných podmínkách v oboru a možnostech profesní kariéry, posoudí přínosy a rizika podnikání. Získané znalosti žák aplikuje při porovnání zaměstnání a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prokáže porozumění pracovněprávní legislativě;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porovná zaměstnání a soukromé podnikání v oblasti sociální, ekonomické a v oblasti daňových povinností a odvodů;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postup výpočtu hrubé a čisté mzdy;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provede jednoduché výpočty mzdy, pojištění a daní;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prokáže orientaci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zahrnuje témata: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trh práce – poptávka po práci a nabídka práce, trh práce pro občany EU;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kvalifikace, profesní mobilita;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právní předpisy v oblasti pracovního práva;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získávání a vybírání zaměstnanců;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pracovního poměru, pracovní smlouva;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hodnocení a rozmisťování zaměstnanců;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dohody o pracích konaných mimo pracovní poměr;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doba, přestávky v práci, dovolená;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práva a povinnosti zaměstnavatele a zaměstnance;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péče o zaměstnance;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ukončení pracovního poměru;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odměňování zaměstnanců, formy a složky mzdy, sociální a zdravotní pojištění, daň z příjmů ze závislé činnosti;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porovnání podnikání a zaměstnání.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vzorových příkladů pod vedením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příkladů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ukázek formulářů – ukázky vzoru pracovní smlouvy, dohody o provedení práce, dohody o pracovní činnosti, prohlášení poplatníka daně z příjmů fyzických osob ze závislé činnosti, výpovědi, dohody o rozvázání pracovního poměru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problémové úlohy / lze využít skupinové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internetové kalkulačky při výpočtu čisté mzdy zaměstnanců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internetu při práci s právními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weby tematizujícími svět práce a kariérových možností (www.infoabsolvent.cz aj.)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sociálních sítí jako pracovního portálu (Facebook, Twitter)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/ návštěvy poradenských pracovišť / veletrhů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c) jsou ověřovány v závěru modulu ústní a písemnou zkouškou. Ústní zkouška je zaměřena na ověření znalostí teoretických podkladů daných výsledků učení.  Úlohy ověřující výsledek učení e) se doporučuje orientovat na lokální trh práce.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b) je ověřován prostřednictvím pracovních listů se zadáním problémových situací směřujících k porovnání zaměstnání a podnikání. Práce žáků probíhá ve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ověřován prostřednictvím písemné zkoušky orientované na práci s výpočty v oblasti mezd, sociálního a zdravotního pojištění a daní.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ústní zkoušky je vyjádřen známkou.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písemné zkoušky / písemných zkoušek je vyjádřen procentuální úspěšností: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hranice úspěšnosti je stanovena na 40 %. V písemné zkoušce / písemných zkouškách uspěl každý žák, který dosáhl úspěšnosti 40 % a více. Neuspěli žáci, kteří dosáhli nižší než 40%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se zadáním problémových situací jsou hodnoceny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70% váhu v hodnocení má vlastní řešení úlohy, 10% váha připadá na přesnost zpracování, 20% váhu má schopnost zapojení do skupinové práce a komunikace ve skupině. Na této části hodnocení se mohou podílet žáci. Mezní hranice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 v případě, že splnil každý ze způsobů ověřování výsledků učení a)–e). Tzn. žák uspěl alespoň na stupeň dostatečný u ústní zkoušky, dosáhl minimálně 40% úspěšnosti v písemné práci / písemných pracích a minimálně 40% úspěšnosti při řešení pracovního listu / pracovních listů se zadáním problémových situací.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www.infoabsolvent.cz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studijní literatury je v kompetenci vyučujícího v 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infoabsolvent.cz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