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Ekologické katastrofy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vzdělávacího modulu se žáci seznámí s ekologickými katastrofami jako se situacemi, kdy dojde k narušení ekologické rovnováhy. Cílem výuky je, aby žáci pochopili, že při ekologické katastrofě dojde k nerovnováze živého systému a že se jedná o extrémní událost, při které dochází k negativnímu pozměnění původního statusu prostředí. Cílem modulu je ukázat žákům, jak je lidstvo propojeno s planetou Zemí.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problematikou ekologických katastrof, které nastávají jako důsledek antropogenní činnosti či jako důsledek přírodních jevů a ničivě postihují přírodu či společnost. Žáci získávají přehled o příčinách a důsledcích katastrof, které negativním způsobem pozmění předchozí stav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rozlišují přírodní a antropogenní katastrofy. Jsou schopni zásadní příčiny samostatně identifikovat, definovat jejich negativní důsledky a umí navrhnout opatření, vedoucí k eliminaci těchto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přehled o událostech způsobených lidskou činností, které měly velmi výrazný negativní dopad na životní prostředí (nukleární katastrofy, průmyslové katastrofy, katastrofy způsobené zemědělskou činností atd.), a jsou schopni posoudit ekologické katastrofy s ohledem na ovlivnění kvality vzduchu, kvality vody a s dopadem na biodiverzitu. Vzdělávání směřuje k předcházení negativních jevů a k odmítnutí lhostejných nebo negativních projevů k životnímu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modulu je kladen důraz na pochopení zásadního významu přírody a životního prostředí pro člověka. Žák je seznámen se základními ekologickými zákonitostmi a s negativními dopady působení člověka na přírodu a životní prostředí. Vzdělávací modul usnadňuje žákům pochopení provázanosti vztahů v přírodě, pomáhá vytvářet pozitivní vztah k přírodě a aktivní vztah k 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s 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ekologické katastrofy na katastrofy antropogenní a přírodní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činitelů způsobujících ekologické katastrofy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příčiny antropogenních ekologických katastrof a definuje jejich negativní důsledky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navrhnout opatření vedoucí k eliminaci ekologických katastrof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ekologické katastrofy s ohledem na ovlivnění kvality vzduchu, kvality vody a s dopadem na biodiverzitu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navrhnout opatření vedoucí k eliminaci ekologických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ekologické katastrofy antropogenní a přírodní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příčiny antropogenních ekologických katastrof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ovlivnění kvality vzduchu, kvality vody a biodiverzity v důsledku ekologických katastrof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podporuje kompetenci k učení správným nasměrováním učebních činností. V rámci jednotlivých aktivit by měl být umožněn takový postup pedagoga, který vede k respektování individuality žáka a k podpoře všech žáků učitelem.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žák využívá digitální technologie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slovní hodnocení. Hodnocení bere v úvahu individuální přístup žáka k učení a vzdělávacímu procesu. Slovním hodnocením lze podpořit jak žáky s kognitivním hendikepem, tak žáky mimořádně nadané. V průběhu modulu lze provádět kvantitativní hodnocení na základě hodnocení konkrétních praktických činností – samostatné práce, domácí přípravy nebo skupinové práce. Při hodnocení žáků musí být kladen důraz na hloubku porozumění učiva, schopnost aplikovat poznatky v praxi a 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a soubory úloh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s textem (formativní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žákem, 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– ověření znalostí základních pojmů (objektivní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bude kladen důraz na hloubku porozumění učivu, schopnost aplikovat poznatky v praxi, hodnocena bude samostatnost.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ekologické katastrofy na katastrofy antropogenní a přírodní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objasní příčiny antropogenních ekologických katastrof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negativní důsledky ekologických katastrof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rozlišuje ekologické katastrofy s ohledem na ovlivnění kvality vzduchu, kvality vody a s dopadem na biodiverzitu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navrhuje opatření vedoucí k eliminaci ekologických katastrof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 tematické oblasti vzdělávacího modulu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neúčastnil se řízené diskuze, nevytvořil prezentaci nebo v celkovém hodnocení získal méně než 34 procent.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HADAČ, Emil. Ekologické katastrofy. Praha: Horizont, 1987. ISBN 40-017-87.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80-7333-024-5.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QUARGA, Martin a kol. Ochrana životního prostředí. 1. vydání, Praha: Nakladatelství technické literatury v Praze,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