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Organická chemie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vlastnostmi atomu uhlíku, základy názvosloví organických sloučenin a použitím organické sloučeniny v běžném životě a odborné praxi. Dále má seznámit žáky s jednoduchými chemickými výpočty, které lze využít v odborné praxi. Žáci jsou vedeni k tomu, aby se orientovali v charakteristice vybraných organických sloučenin.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obsahového okruhu Chemie je seznámit žáky s vybranými prvky, sloučeninami a přírodními látkami ve vazbě na strojírenství. Žák se naučí aplikovat teoretické znalosti z oblasti chemie na jevy a problémy v strojírenské praxi.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vazby organických 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základních skupin uhlovodíků a jejich vybraných derivátů s důrazem na oblast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základních skupin uhlovodíků a jejich vybraných derivátů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postavení atomu uhlíku v periodické soustavě prvků z hlediska počtu a vlastností organických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skupiny uhlovodíků a jejich deriváty a tvoří jejich chemické vzorce a názvy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předepisuje pro daný účel vhodné pomocné materiály a hmoty (tavidla, lepidla, tmely, těsnicí hmoty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organických sloučenin a zhodnotí jejich využití v odborné praxi a v běžném životě, posoudí je z hlediska vlivu na zdraví a životní prostředí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reakcí organických sloučenin a dokáže je využít v chemické analýze v daném oboru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 Základní organizační formou vyučování je vyučovací hodina, kde učitel podle typu hodin volí různé vyučovací metody: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výklad – vzhledem k náročnosti předmětu je slovní výklad učitele nezastupitelný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problémové vyučování – učitel formuluje problém a vhodně volenými otázkami vede žáky k tomu, aby sami na základě svých vědomostí přecházeli postupně k novým pojmům, pravidlům a způsobům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autodidaktická metoda – samostudium – používá se pouze u některých jednoduchých celků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– práce žáků s učebním materiálem mimo školu i ve škole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individuálního vyučování – práce s nadanými žáky, práce se žáky se zdravotním a sociálním znevýhodněním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učitele s ilustračními příklady – navazuje na základní vzdělání a doplňuje příklady z oboru vzdělání, zde praktické činnosti a situace v oblasti strojírenství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v 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je v souladu se školním řádem a je založeno na těchto základních ukazatelích: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testů, které zahrnují krátké úseky učiva. Hodnocení aktivity jednotlivce při vyučování.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samostatné práce žáků mimo školu – referáty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postavení atomu uhlíku v periodické soustavě prvků z hlediska počtu a vlastností organických sloučenin.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skupiny uhlovodíků a jejich deriváty a tvoří jejich chemické vzorce a názvy. Max. 20 bodů.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významné zástupce organických sloučenin a zhodnotí jejich využití v odborné praxi a v běžném životě, posoudí je z hlediska vlivu na zdraví a životní prostředí. Max. 20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typy reakcí organických sloučenin a dokáže je využít v chemické analýze ve strojírenském oboru. Max. 20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biogenní prvky a jejich sloučeniny. Max. 10 bodů.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složení, výskyt a funkce nejdůležitějších přírodních látek.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