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Předpokládá se zvládnutí učiva o stavebních materiálech, dále základní znalosti o skupinách rostlin v zahradních a krajinářských úpravách. Není zde návaznost na žádný jiný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praktických dovedností při zakládání specifických typů staveb v zahradních a krajinářských kompozicích – skalek a zídek.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směřuje k získání znalostí o významu a využití skalek a zídek v zahradních a krajinářských úpravách, o používaných stavebních materiálech při budování těchto staveb, o způsobu realizace těchto typů staveb a způsobech ošetřování. Je teoretickým podkladem pro realizaci sadovnických úprav podle projektové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výuky by mělo být naučit žáky pochopit tyto specifické stavby a seznámit je s jejich realizací.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 (výsledky vzdělávání dle RVP)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zakládá, ošetřuje a udržuje sadovnické a krajinářské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 význam a uplatnění skalek a zídek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 zahradní a krajinářské kompozici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při zakládání skalek a zídek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 osázení skalek a zídek, uvede vhodné skupiny a konkrétní druhy rostlin k jejich osázení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údržbu suché květinové zídky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Sadovnické a krajinářské činnosti 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zakládání a údržba sadovnických a krajinářských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vyučování je použit frontální způsob výuky s doplněním fotografickým materiálem, audiovizuální ukázky, řízená diskuse, skupinová i individuální práce s informacemi, řešení projektů, práce se sadovnickými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při výuce pořizují zápisy z výkladu, pracují s informacemi z internetu a odborné literatury, pracují se sadovnickými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výuce se žák seznámí s druhy stavebního materiálu přímo v terénu, vyzkouší si způsoby usazení kamenů ve skalkách i tzv. suchých zídkách, vysadí rostliny do zídky. Vhodné je zařadit do výuky exkurzi.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teoretické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 pojmy skalka a zídka, pochopí její funkci v sadovnických a krajinářských úpravách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se s druhy stavebního materiálu pro stavbu skalek a zídek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se s vhodným sortimentem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způsob osázení skalek a zídek, respektování nároků jednotlivých skupin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se se způsobem ošetřování rostlin, jejich výměnou a doplňováním v době existence těchto specifických zahradních staveb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Vyhledávají a ověřují si potřebné informace na síti nebo v odborné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Provádějí založení skalek a zídek na předem určeném stanovišti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Usazují zvolené druhy kamenů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sortiment rostlin a vysazují je do skalky a zídky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Ošetřují dříve osázené skalky a zídky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Zpracovávají nákres květinové zídky s vysazenými rostlinami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 3. 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teoretické ověření výsledků vzdělávání bude k dispozici standardní učebna, vhodné je vybavení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vzdělávání lze uskutečnit formou písemných testů, ústním ověřováním znalostí, řešením projektů a praktickými činnostmi se sadovnickými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praktické ověřování je k dispozici suchá květinová zídka pro zajištění údržby.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hloubku porozumění učivu a schopnost aplikovat poznatky v praxi,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zakládá, ošetřuje a udržuje sadovnické a krajinářské úpravy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a charakterizuje význam a uplatnění skalek a zídek v zahradní a krajinářské kompozici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a charakterizuje význam a uplatnění skalek, jeho projev je samostatný a věcně správný. Je z něj patrné, že žák učivu porozuměl.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a charakterizuje význam a uplatnění skalek, jeho projev je věcně správný.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odpovídá s nepřesnostmi, jeho projev vyžaduje občasný zásah učitele, v problematice se však orientuje. Je méně 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problematiky, orientuje se v ní se značnými obtížemi a jen za neustálé pomoci učitele. Dopouští se častých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zakládá, ošetřuje a udržuje sadovnické a krajinářské 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postup při zakládání skalek a zídek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popíše postup při zakládání skalek a zídek, učivu porozuměl. Jeho projev je plynulý bez pomoci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popíše postup při zakládání skalek a zídek, učivu porozuměl. Jeho projev je plynulý.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problematiku zvládá, jeho projev je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jeho projev se neobejde bez trvalého vedení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zakládá, ošetřuje a udržuje sadovnické a krajinářské úpravy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způsob osázení skalek a zídek, uvede vhodné skupiny a konkrétní druhy rostlin k jejich osázení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způsob osázení skalek a zídek, jeho projev je samostatný a věcně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způsob osázení skalek a zídek, jeho projev je věcně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četné doplňující otázky a za pomoci učitele problematiku zvládá.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 a jen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teoretické části je nezbytné získání hodnocení známkou 1–4.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zakládá, ošetřuje a udržuje sadovnické a krajinářské úpravy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údržbu suché květinové zídky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správně provede údržbu suché květinové zídky, samostatně si vybere všechny pomůcky k provedení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údržbu suché květinové zídky, a vybere si všechny pomůcky k provedení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nepracuje zcela samostatně, jeho činnost vyžaduje občasné korekce ze strany učitele, výsledná kvalita prováděné práce s drobnými připomínkami. Veškeré nářadí si nachystá rovněž dle připomínek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 provedením zadání, jeho práce je nesamostatná a ne v požadované kvalitě, ve své práci je neustále veden učitelem včetně přípravy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praktické části je nezbytné získání hodnocení známkou 1–4.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 – krajinářství. Mělník, VOŠZa a SZaŠ Mělník, 2011. 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