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Sklizeň, posklizňová úprava a skladování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vyučovacího předmětu Základy zahradnické výroby.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ručně sklízet vybrané druhy ovoce a případně používat k tomu vhodnou mechanizaci. Dále bude ovoce třídit a připravovat expedici. Rovněž se seznámí s technologickými postupy při skladování ovoce. Důraz je kladen na kvalitu prováděných prací, žák je proto veden k zodpovědné, pečlivé a 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(doba sklizně, druhy zralosti, způsoby sklizně, třídění a skladování ovoce) s 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sklidit ovoce ve správném termínu, vytřídit sklizené ovoce a uskladnit jej, případně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tohoto modulu bude žák schopen provést: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sklizeň ve správném období a ve správné sklizňové zralosti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tržní úpravu ovoce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vytřídění ovoce a připravit ho k expedici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skladovat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/ obsah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doba sklizně – 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zralosti – 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sklizně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třídění a expedice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předměty – sklízecí sáčky, obaly, přepravky aj.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setřásače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(sklizeň, třídění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doplnit exkurzemi do podniku, kde jsou třídicí linky, automaticky řízené skladovací prostory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především s obrazovou dokumentací, příp. s reálnými předměty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konzumní a sklizňovou zralost, uvádějí příklady konkrétních ovocných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postup při ruční a mechanizované sklizni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vhodné pomůcky a obaly, ve kterých se sklizené ovoce přepravuje a následně expeduje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kritéria na jakostní třídy (normy)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skladování ovoce, včetně automatizovaného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Uvedou vhodnou délku skladování pro jednotlivé druhy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Uvedou další vhodné způsoby zpracování ovoce (šťávy, destiláty, marmelády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dostatečné množství obrazové dokumentace, případně zařadí exkurzi do podniku.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Sklidí vybrané druhy ovoce ve správném období a ve správné sklizňové zralosti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Provedou tržní úpravu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Vytřídí ovoce a připraví ho k expedici, balí a váží sklizené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Skladují vybrané druhy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vybraných činnostech využívají mechanizaci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Materiálně technické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výuku bude k dispozici standardní učebna. Nezbytné pomůcky: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obrazové tabule, resp. trojrozměrné pomůcky, audiovizuální technika.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výuku je vhodné zajistit vhodné nářadí, obaly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ovocnictví a odborný výcvik. Doporučuje se vyučovat ve druhém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zařadit žákům druhého ročníku letní praxi, která je vhodná pro práce, které se musí provádět v letním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 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pro hodnocení výsledků učení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doba sklizně – rozdělení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druhy zralosti – rozdělení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způsoby sklizně – rozdělení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třídění a expedice ovoce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skladování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popíše dobu sklizně, druhy zralosti, způsoby sklizně, třídění a skladování ovoce. Vybrané činnosti správně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 popíše dobu sklizně, druhy zralosti, způsoby sklizně, třídění a skladování ovoce. Vybrané činnosti správně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popíše dobu sklizně, druhy zralosti, způsoby sklizně, třídění a skladování ovoce. Vybrané činnosti s dílčí pomocí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práce spojené se sklizní ovoce, které za značné pomoci učitele provede, vysvětlí a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