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Příklad vedení projektu – time management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18-u-4/AA93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Projektové řízení - time management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průmyslová škola a Vyšší odborná škola, Písek, Karla Čapka 402, Karla Čapka, Písek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Matematické kompetence,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14. 03. 2019 14:22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po zopakování definic základních pojmů poskytuje příklad tvorby Ganttova diagramu pro časové plánování. Na daném příkladu diagramu žák aplikuje nadefinované pojmy.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dokáže definovat a uvést příklady k základním pojmům projektového řízení v IS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umí sestavit Ganttův diagram na základu souvislého textu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Celková dotace: 16 hodin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Definice základních pojmů (10 pojmů): 5 hodin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Popis diagramu s využitím definic: 4 hodiny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Vytvoření Ganttova diagramu na základě textu: 7 hodin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Definice základních pojmů v dané oblasti je často rozsáhlá a vyskytuje se v různých podobách v mnoha zdrojích - tzn. pedagog by měl mít vybrané pojmy již z výuky nadefinované, nebo pojmy v zadání úlohy omezit pro vybranou oblast.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Zadáním výstupního dokumentu je souvislý text (návod na běžnou denní činnost - např. vaření) - žáci musí mít dostatečný čas s otevřeným textem pracovat. Je možné tuto příležitost využít pro "inženýrský" přístup k porozumění textu. (Inženýrský,  tzn. přesný, vyčíslitelný a rigorózně definovaný přístup bez nutnosti zohlednění komplexnosti systému).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vypracuje výstupní dokument obsahující definici 10 základních pojmů a na jejich základu a na základu porozumění souvislému textu sestaví Ganttův diagram dané činnosti.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PC, MS Office, MS Visio, internet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při zkoušení detailně definuje a na internetu dokáže najít odpovídající příklady, základní pojmy projektového řízení v IS: projekt; proces; informační systém; životní cyklus IS; time management; tým; agilní; rigorózní; požadavek na změnu (RfCh); ITIL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 předloženého souvislého textu popisujícího výrobní proces (cca 200 slov) dokáže sestavit Ganttův diagram (s minimálně 10 procesy).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Definice 10 jednotlivých pojmů (projekt; proces; informační systém; životní cyklus IS; time management; tým; agilní; rigorózní; požadavek na změnu (RfCh); ITIL), který je každý bodován 1 bod za přesnost, 1 bod za podrobnost, 1 bod za příklady využití, 1 bod za dopady na hodnocení zdrojů podnik. Tzn. 0-4 body za každý pojem (tj. celkem maximálně 40 bodů).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Ukázka definovaného pojmu v uvedeném příkladu Ganttova diagramu: 10 pojmů za 1 bod (tj. celkem 10 bodů)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Sestavení Ganttova diagramu dle daného textu - přesnost, dostatečný počet procesů, podrobnost, správně zvolené konstrukty,... (maximálně pedagog udělí 50 bodů)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Pro splnění komplexní úlohy musí žák získat minimálně 60 % bodů z maximálního možného bodového zisku 100 bodů.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Výsledné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Výborný - 100 - 90%</w:t>
      </w:r>
      <w:r>
        <w:br/>
      </w:r>
      <w:r>
        <w:t xml:space="preserve">
Chvalitebný - 90 - 80%</w:t>
      </w:r>
      <w:r>
        <w:br/>
      </w:r>
      <w:r>
        <w:t xml:space="preserve">
Dobrý - 80 - 70%</w:t>
      </w:r>
      <w:r>
        <w:br/>
      </w:r>
      <w:r>
        <w:t xml:space="preserve">
Dostatečný - 70 - 60%</w:t>
      </w:r>
      <w:r>
        <w:br/>
      </w:r>
      <w:r>
        <w:t xml:space="preserve">
Nedostatečný - méně než 60%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ŘEPA, Václav. </w:t>
      </w:r>
      <w:r>
        <w:rPr>
          <w:i/>
        </w:rPr>
        <w:t xml:space="preserve">Procesně řízená organizace.</w:t>
      </w:r>
      <w:r>
        <w:t xml:space="preserve"> Praha: Grada, 2012. Management v informační společnosti. ISBN 978-80-247-4128-4.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BUCKSTEEG, Martin. </w:t>
      </w:r>
      <w:r>
        <w:rPr>
          <w:i/>
        </w:rPr>
        <w:t xml:space="preserve">ITIL 2011</w:t>
      </w:r>
      <w:r>
        <w:t xml:space="preserve">. Brno: Computer Press, 2012. ISBN 9788025137321.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CADLE, James a Donald YEATES. Project Management for Information Systems. 5. Essex, UK: Pearson Education Limited, 2008. ISBN 978-0-13-206858-1.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Zadani_2019-SPS-Projekt-v1.docx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Reseni_2019-SPS-Projekt-v1.docx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70103/Zadani_2019-SPS-Projekt-v1.docx" TargetMode="External" Id="rId9"/>
  <Relationship Type="http://schemas.openxmlformats.org/officeDocument/2006/relationships/hyperlink" Target="https://dev-nuvis.rails.cz//uploads/mov/attachment/attachment/70104/Reseni_2019-SPS-Projekt-v1.docx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