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14:08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rozlišovat prvky architektury, sochařství a uměleckořemeslného zpracování dřeva v 1. polovině 20. století a po 2. světové válce.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 charakterizují umění jednotlivých slohů a stylů v 20. století (architektury, sochařství, malířství) a identifikují uměleckořemeslné výrobky (nábytek a techniky jejich zhotovení).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Umění 20. století;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Umění 20. století;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umělecké směry 1. poloviny 20. století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bydlení a nábytek po 2. světové válce v českých zemích ( Uměleckoprůmyslové závody, Jindřich Halabala)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rozbere umělecké 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- 2. ročník (20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5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Středověku;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3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7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(hodnocené domácí úkoly a samostatná práce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3</w:t>
      </w:r>
      <w:r>
        <w:t xml:space="preserve">, IDEA SERVIS, ISBN 80- 85970-31-7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S., </w:t>
      </w:r>
      <w:r>
        <w:rPr>
          <w:i/>
        </w:rPr>
        <w:t xml:space="preserve">Nábytkové umění</w:t>
      </w:r>
      <w:r>
        <w:t xml:space="preserve">:GRADA Publishing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SASSONE Adriana B., COZZI Elisabetta, et al., </w:t>
      </w:r>
      <w:r>
        <w:rPr>
          <w:i/>
        </w:rPr>
        <w:t xml:space="preserve">Furniture: From Rococo to Art Deco (Evergreen Series)</w:t>
      </w:r>
      <w:r>
        <w:t xml:space="preserve">: 2000 Benedikt Taschen Verlag GmBh, ISBN 10: 3822865176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Alvar-Aalto.jpg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Art-deco-1.jpg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Art-deco-2.jpg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Bauhaus-1.jpg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Bauhaus-2.jpg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Bauhaus-3.jpg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Historie-UP.ppt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ZADANI-Moderna.docx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RESENI-Moderna.docx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5466/Alvar-Aalto.jpg" TargetMode="External" Id="rId9"/>
  <Relationship Type="http://schemas.openxmlformats.org/officeDocument/2006/relationships/hyperlink" Target="https://dev-nuvis.rails.cz//uploads/mov/attachment/attachment/85467/Art-deco-1.jpg" TargetMode="External" Id="rId10"/>
  <Relationship Type="http://schemas.openxmlformats.org/officeDocument/2006/relationships/hyperlink" Target="https://dev-nuvis.rails.cz//uploads/mov/attachment/attachment/85468/Art-deco-2.jpg" TargetMode="External" Id="rId11"/>
  <Relationship Type="http://schemas.openxmlformats.org/officeDocument/2006/relationships/hyperlink" Target="https://dev-nuvis.rails.cz//uploads/mov/attachment/attachment/85469/Bauhaus-1.jpg" TargetMode="External" Id="rId12"/>
  <Relationship Type="http://schemas.openxmlformats.org/officeDocument/2006/relationships/hyperlink" Target="https://dev-nuvis.rails.cz//uploads/mov/attachment/attachment/85470/Bauhaus-2.jpg" TargetMode="External" Id="rId13"/>
  <Relationship Type="http://schemas.openxmlformats.org/officeDocument/2006/relationships/hyperlink" Target="https://dev-nuvis.rails.cz//uploads/mov/attachment/attachment/85471/Bauhaus-3.jpg" TargetMode="External" Id="rId14"/>
  <Relationship Type="http://schemas.openxmlformats.org/officeDocument/2006/relationships/hyperlink" Target="https://dev-nuvis.rails.cz//uploads/mov/attachment/attachment/95405/Historie-UP.ppt" TargetMode="External" Id="rId15"/>
  <Relationship Type="http://schemas.openxmlformats.org/officeDocument/2006/relationships/hyperlink" Target="https://dev-nuvis.rails.cz//uploads/mov/attachment/attachment/95406/ZADANI-Moderna.docx" TargetMode="External" Id="rId16"/>
  <Relationship Type="http://schemas.openxmlformats.org/officeDocument/2006/relationships/hyperlink" Target="https://dev-nuvis.rails.cz//uploads/mov/attachment/attachment/95407/RESENI-Moderna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