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komunikace v anglickém jazyce (formální a neformální písemnosti)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CJ-u-4/AC77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Střední odborná škola, Rokycany, Mládežníků 1115, Mládežníků, Rokycany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10. 2019 16:50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slouží k rozšíření vědomostí a dovedností nabytých v průběhu studia v rámci českého jazyka, cizího jazyka a dotčených odborných předmětů. Cílem je systematizovat dosavadní vědomosti z oblasti písemné komunikace a upevnit je pomocí teoretických a praktických úkolů. Žáci si osvojí danou terminologii v cílovém jazyce, seznámí se s formálními náležitostmi jednotlivých písemných útvarů, naučí se rozlišovat a aktivně používat formální a neformální stránku jazyka, budou schopni vypracovat formální a neformálního texty různého rozsahu. Úloha je primárně určena pro žáky 3. a 4. ročníku ekonomického lycea, slouží jako příprava pro budoucí profesi a zároveň také jako příprava k maturitní zkoušce. (Bez přesahu do odborných předmětů ji lze také využít jako obecnou přípravu pro písemnou část maturitní zkoušky u všeobecných či jinak profesně zaměřených oborů.) Žáci využijí znalostí z českého jazyka a z odborných předmětů elektronická a písemná komunikace a informatika.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mezi formálním a neformálním jazykem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produkuje texty formálního a neformální charakteru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náležitě užívá fixní fráze a spojovací výrazy typické pro formální i neformální písemný projev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pracovat s překladovým slovníkem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očekávanou slovní zásobu a gramatiku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vhodně strukturuje text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odpovídající formální náležitosti a dodržuje grafický vzhled pro konkrétní písemný útvar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vypracovává písemnosti krátkého rozsahu jako je pozvánka, omluva, návod, vzkaz atd.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vypracovává písemnosti dlouhého rozsahu jako je osobní dopis, článek, žádost, reklamace atd.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aktivně využívá poznatků a dovedností z dalších předmětů pro splnění zadané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 elektronickými zdroji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řeší zadané úkoly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teoretické poznatky v 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skládá z následujících dílčích kroků: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jsou vyzváni, aby ve dvojicích sepsali v časovém limitu co nejvíce druhů písemných útvarů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následně je musejí roztřídit do dvou kategorií: formální a neformální písemnosti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společně formulují rozdíly mezi formální a neformální korespondencí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dataprojektoru jsou jim promítnuty 2 dopisy – formální a neformální, žáci v nich vyhledávají typické náležitosti pro ten který útvar (zaměřují se na typické fráze, gramatickou strukturu, větnou stavbu atd.)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společně vytvoří seznam minimálně 8 příkladů neformální písemné komunikace zahrnující texty krátkého i dlouhého rozsahu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vyučující vybere 5–6 příkladů těchto textů a vyzve žáky, aby s pomocí internetového vyhledávače našli ukázky vybraných textů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následně žáci pojmenovávají charakteristické rysy zadaných typů písemných útvarů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společně vytvoří seznam minimálně 8 příkladů formální písemné komunikace zahrnující texty krátkého i dlouhého rozsahu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vyučující vybere 5–6 příkladů těchto textů a vyzve žáky, aby s pomocí internetového vyhledávače našli ukázky vybraných textů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následně žáci pojmenovávají charakteristické rysy zadaných typů písemných útvarů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nakonec vyplňují pracovní list zaměřený na druhy obchodních dopisů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společně vyjmenují části dopisu, které znají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následně na internetu vyhledají jednu typickou ukázku formálního dopisu a jednu typickou ukázku neformálního dopisu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poté s pomocí vyhledaných ukázek vyplní pracovní list, který je seznámí s cílovou terminologií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nakonec nakreslí zjednodušené schéma dopisu formálního i neformálního a pojmenují v něm jednotlivé části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žákům jsou na dataprojektoru promítnuty dva dopisy – formální a neformální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nejprve si společně zopakují pojmenování jednotlivých částí dopisů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poté jsou vyzvání, aby ve dvojici z každého typu dopisu vypsali: oslovení, úvodní a závěrečné fráze, pozdrav a další ustálené obraty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následně s pomocí učebnic nebo internetu vypisují ke každé z výše uvedených kategorií další příklady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závěr s vyučujícím zkontrolují správnost vyhledaných frází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žákům je zadán shrnující test ověřující cílovou slovní zásobu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vychází z pracovních listů v 1., 3. a 4. dílčí části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čas na řešení testu je 25 minut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pracují samostatně bez použití slovníku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žákům je na dataprojektoru v rámci opakování promítnuto několik typů nejběžnějších krátkých písemných útvarů, např. pohlednice, vzkaz, omluva 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následně mají za úkol cvičně zpracovat na PC dva krátké písemné útvary dle zadání, které odpovídá maturitním kritériím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žákům je na dataprojektoru v rámci opakování promítnuto několik typů nejběžnějších dlouhých písemných útvarů, např. žádost, osobní dopis, reklamace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následně mají za úkol cvičně zpracovat na PC jeden dlouhý písemný útvar dle zadání, které odpovídá maturitním kritériím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žáci společně diskutují o úloze životopisu a motivačního dopisu v běžném životě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následně ve dvojicích sepisují kategorie, které jsou obvyklou součástí životopisu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poté jsou vyzváni, aby na internetu vyhledali dva až tři ukázkové životopisy a srovnali jejich obsah a strukturu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 vyučujícím společně shrnou hlavní zásady tvorby životopisu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následně je jim na dataprojektoru promítnut ukázkový motivační dopis, žáci na základě ukázky obecně charakterizují typické rysy tohoto druhu dopisu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závěr pro srovnání vyhledají na internetu další ukázku motivačního dopisu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žákům jsou představeny nástroje textového editoru pro tvorbu životopisu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poté dle zadání vytvoří na PC cvičný strukturovaný životopis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dílčí část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mají za úkol vytvořit dva krátké písemné útvary dle maturitních kritérií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 dispozici mají slovník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čas na řešení úkolu je 40 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dílčí část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mají za úkol vytvořit jeden dlouhý písemný útvar dle maturitních kritérií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 dispozici mají slovník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čas na řešení úkolu je 40 minut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úloha, součást přípravy k maturitní zkoušce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 realizace: počítačová učebna, učebna s dataprojektorem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pracovní listy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tištěné zdroje a on-line materiály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zadání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potřebné pro žáka: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překladový slovník AJ-ČJ/ČJ-AJ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elektronické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počítače s internetovým připojením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program pro tvorbu textových dokumentů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kopírka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žáci vypracují seznam příkladů formálních a neformálních písemností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žáci vyplní pracovní list týkající se rozdílů mezi formálním a neformálním jazykem v písemném styku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 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žáci sepíší seznam příkladů neformální korespondence 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na základě ukázek jsou schopni vyjmenovat charakteristické rysy zadaných druhů písemných útvarů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žáci sepíší seznam příkladů formální korespondence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na základě ukázek jsou schopni vyjmenovat charakteristické rysy zadaných druhů písemných útvarů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žáci vyplní pracovní list týkající se typů obchodních dopisů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 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žáci vyplní pracovní list, který je seznámí s terminologií užívanou pro pojmenování částí formálního a neformálního dopisu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žáci si procvičí osvojenou slovní zásobu při tvorbě schématu dopisu formálního i neformálního charakteru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žáci vypíší ze zadaných písemností oslovení, úvodní a závěrečné fráze, pozdrav a další ustálené obraty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 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žáci vyplní test ověřující cílovou slovní zásobu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dílčí část 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žáci vypracují dva cvičné krátké písemné útvary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dílčí část 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žáci vypracují jeden cvičný dlouhý písemný útvar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dílčí část 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žáci sepíší seznam základních kategorií patřících do životopisu 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žáci na základě ukázky vyjmenují charakteristické rysy motivačního dopisu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dílčí část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žáci vypracují cvičný životopis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dílčí část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žáci vypracují 1. část závěrečné práce – dva krátké písemné útvary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dílčí část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žáci vypracují 2. část závěrečné práce – jeden dlouhý písemný útvar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hodnocení pro testovou část: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100–90 %   výborný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89–76 %   chvalitebný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75–60 %   dobrý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59–46 %   dostatečný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45–0 %  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hodnocení jednotlivých písemných prací: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splnění zadání (typ písemnosti, rozsah, požadované informace)  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organizace a návaznost textu (odstavce, spojovací výrazy) 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slovní zásoba (správnost a rozsah)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gramatika (správnost a rozsah)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ze čtyř kritérií je hodnoceno 3 body, výsledná škála: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12–11   výborný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10–9   chvalitebný    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8–7   dobrý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6   dostatečný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5–0  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splněna, pokud žák úspěšně splní obě části závěrečné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Jazykové učebnice běžně užívané ve výuce, např. edice </w:t>
      </w:r>
      <w:r>
        <w:rPr>
          <w:i/>
        </w:rPr>
        <w:t xml:space="preserve">Real Life</w:t>
      </w:r>
      <w:r>
        <w:t xml:space="preserve"> nakladatelství Longman. Učebnice pro maturitní přípravu, např. </w:t>
      </w:r>
      <w:r>
        <w:rPr>
          <w:i/>
        </w:rPr>
        <w:t xml:space="preserve">Maturita v pohodě</w:t>
      </w:r>
      <w:r>
        <w:t xml:space="preserve"> nakl. Taktik, </w:t>
      </w:r>
      <w:r>
        <w:rPr>
          <w:i/>
        </w:rPr>
        <w:t xml:space="preserve">New Maturita Activator</w:t>
      </w:r>
      <w:r>
        <w:t xml:space="preserve"> nakl. Longman.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řešení: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individuální: 6., 11. a 12. dílčí část úlohy 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skupinové: 1.–5. a 7.–10. dílčí část úlohy (společná diskuze a řešení problému)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Jazyková úroveň B1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 se odvíjí od počtu studentů ve skupině a od jejich aktuální jazykové úrovně. Doporučuje se vhodný výběr textů vzhledem k danému oboru a ročníku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Dokumentace-z-overovani-KU.docx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0">
    <w:nsid w:val="099A08C3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1">
    <w:nsid w:val="099A08C3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2">
    <w:nsid w:val="099A08C3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738/Dokumentace-z-overovani-KU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