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Judaismus v proměnách věků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SP-u-4/AE85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 - Člověk 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10. 2019 12:38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osvojování vědomostí žáků o judaismu se zvláštním zřetelem na holocaust za 2. světové války. Úloha si klade za cíl zajistit komplexní výuku problematiky holocaustu v kontextu všech vzdělávacích oblastí, které se tématu dotýkají: Člověk a společnost (OBN, DEJ), Informatika a ICT, Komunikace v českém jazyce a Umění a kultura (CJL), včetně dalších relevantních poznatků (např. ze zeměpisu).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týká obsahového okruhu Člověk v lidském společenství a úzce se zaměřuje na tematické celky holocaust, 2. světová válka ve světě i u nás, světová a česká židovská literatura, geografie Státu Izrael a jeho historie.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osvojí teoretickou průpravu o judaismu, židovských zvycích, židovské kultuře a holocaustu a tyto informace prakticky upevní při návštěvách židovských objektů, přednášek a besed. Tato část slouží jako zpestření a doplnění jejich nabytých teoretických znalostí. Praktickým vyústěním úlohy potom bude tvorba vlastní prezentace na zadané téma, při které budou muset prokázat nejenom osvojené znalosti, ale také orientaci v počítačovém programu powerpoint.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 charakterizuje judaismus za uplatnění teoreticko-historických a obecně-kulturních znalostí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 definuje charakteristické znaky židovské kultury v porovnání s dalšími velkými náboženstvími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 vysvětlí podstatu holocaustu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 prezentuje nabyté znalosti formou vlastní prezentace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 při diskuzi podloženě argumentuje a opírá se o osvojené znalosti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Návštěva Terezína, Osvětimi </w:t>
      </w:r>
      <w:r>
        <w:rPr>
          <w:b/>
        </w:rPr>
        <w:t xml:space="preserve">(8)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Přednáška v knihovně na téma „židovská literatura“ </w:t>
      </w:r>
      <w:r>
        <w:rPr>
          <w:b/>
        </w:rPr>
        <w:t xml:space="preserve">(3)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Beseda s přeživším holocaustu </w:t>
      </w:r>
      <w:r>
        <w:rPr>
          <w:b/>
        </w:rPr>
        <w:t xml:space="preserve">(2)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Návštěva židovských objektů – židovský hřbitov, synagoga, mikve </w:t>
      </w:r>
      <w:r>
        <w:rPr>
          <w:b/>
        </w:rPr>
        <w:t xml:space="preserve">(2)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Zeměpis</w:t>
      </w:r>
      <w:r>
        <w:t xml:space="preserve"> – geografická poloha Státu Izrael, životní podmínky, struktura obyvatelstva, strategické suroviny, sousedství ostatních států </w:t>
      </w:r>
      <w:r>
        <w:rPr>
          <w:b/>
        </w:rPr>
        <w:t xml:space="preserve">(2)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Český jazyk</w:t>
      </w:r>
      <w:r>
        <w:t xml:space="preserve"> – židovská literatura – Starý zákon až současná židovská literatura, se zvláštním přihlédnutím k předválečné a poválečné literatuře jako reflexi na válečný konflikt a holocaust (projekce filmu – Modlitba pro K. Horowitzovou, Sousto…) </w:t>
      </w:r>
      <w:r>
        <w:rPr>
          <w:b/>
        </w:rPr>
        <w:t xml:space="preserve">(4)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Dějepis</w:t>
      </w:r>
      <w:r>
        <w:t xml:space="preserve"> – historický exkurz k dějinám židovského národa, stavba Chrámů, diaspora, holocaust v kontextu 2. světové války, poválečný vývoj, vznik Státu Izrael, současná situace </w:t>
      </w:r>
      <w:r>
        <w:rPr>
          <w:b/>
        </w:rPr>
        <w:t xml:space="preserve">(2)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Občanská výchova</w:t>
      </w:r>
      <w:r>
        <w:t xml:space="preserve"> – workshop na téma judaismus (ukázka židovských předmětů, židovské svátky, liturgie, kuchyně); specifikace xenofobie a rasismu na ukázkách předválečného vzestupu nacistického hnutí (slabikáře pro německé děti, definice Panské rasy atd.) </w:t>
      </w:r>
      <w:r>
        <w:rPr>
          <w:b/>
        </w:rPr>
        <w:t xml:space="preserve">(4)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Informatika</w:t>
      </w:r>
      <w:r>
        <w:t xml:space="preserve"> – zpracování prezentace v powerpointu na téma judaismu (každý student jiné téma, poté prezentování před třídou) </w:t>
      </w:r>
      <w:r>
        <w:rPr>
          <w:b/>
        </w:rPr>
        <w:t xml:space="preserve">(5)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 – teoretická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Učitelé žákům poskytnou dostatečné množství informací o problematice. Informace budou předány s ohledem na tematický přesah do jiných společenskovědních oborů. Učitelé využijí informace nabyté z jiných oborů jako základ pro doplnění informací ze svého oboru. Povinnou součástí teoretické části je absolvování přednášek, besed, workshopů atd. Žáci používají pracovní listy, z nichž se po vyplnění stává sylabus nabytých vědomostí.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 učitelem účastní nejméně dvou návštěv objektů se vztahem k judaismu. O návštěvách si vedou záznamy a přidávají si je k sylabu. V této části aktivně využívají již osvojené znalosti.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 – tvorba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zadá každému žákovi téma, které zpracuje formou prezentace. Žák téma nakonec přednáší před ostatními. Tím se závěrem shrne veškeré učivo. Učitel poté zhodnotí práci žáků a navrhne celkovou známku.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Forma výuky – 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Místo: školní třída, školní prostory, místa holocaustu (Terezín, Osvětim), knihovna, objekty židovské kultury (hřbitov, synagoga, mikve)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počítače s přístupem na internet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MS Word, PowerPoint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dataprojektor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případně kopírka, skener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učitele: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literární texty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audiovizuální záznamy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žáka: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odborná literatura, elektronické zdroje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případně učební materiály k dané problematice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vypracované pracovní listy (zkompletovaný sylabus)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powerpointová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charakterizuje judaismus za uplatnění teoreticko-historických a obecně-kulturních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– 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definuje judaismus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zasazuje problematiku judaismu do historického kontextu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zasazuje problematiku judaismu do kulturního kontextu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zasazuje problematiku judaismu do geografického kontextu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definuje charakteristické znaky židovské kultury v porovnání s dalšími velkými náboženstvími.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– žák: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identifikuje prvky židovské kultury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nalézá věcné souvislosti mezi judaismem a dalšími náboženstvími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identifikuje židovský odkaz v soudobé evropské kultuře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Žák vysvětlí podstatu holocaustu.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– 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dokáže vysvětlit důvod vzniku holocaustu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dopady holocaustu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navrhuje způsoby, kterými lze v dnešní společnosti předcházet nesnášenlivosti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  Žák prezentuje nabyté znalosti formou vlastní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– žák: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získává relevantní podklady pro tvorbu prezentace na vybrané téma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vytvoří prezentaci v powerpointu dle pravidel správného prezentování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ústně prezentuje před třídou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adekvátně reaguje na připomínky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Žák při diskuzi podloženě argumentuje a opírá se o osvojené znalosti.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– žák: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opírá svou argumentaci o fakta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předkládá různé pohledy na vybranou problematiku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 besedách a přednáškách dovede klást relevantní otázky k tématu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aktivně se účastní diskuze o judaismu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teoretické části úlohy žák prokáže základní nabyté znalosti o dané problematice. Ověřování probíhá formou testů, při kterých by měla být měřitelná minimální hranice úspěšnosti 40 %. Učitel vždy uvede správné řešení a zaměří se na případné zopakování a doplnění znalostí o tématu.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praktické části žák společně s vyučujícím aktivně navštěvuje navržené objekty, přednášky a besedy. Pracuje s pracovními listy, aktivně se účastní diskuzí, klade otázky, zajímá se o problematiku. Učitel sleduje jeho aktivitu, kterou posléze zhodnotí a udělí známku. Hodnota známky závisí na prokázané činnosti v průběhu aktivit.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vyhodnocuje zpracování zadaného tématu žákem v podobě powerpointové prezentace. Zde hodnotí objem použitých informací, grafickou podobu, logickou návaznost jednotlivých informací i způsob prezentování před třídou.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Závěrem zhodnotí a sumarizuje celou úlohu.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Deník Anne Frankové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Otčenášek, J. </w:t>
      </w:r>
      <w:r>
        <w:rPr>
          <w:i/>
        </w:rPr>
        <w:t xml:space="preserve">Romeo, Julie a tma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Olbracht, I. </w:t>
      </w:r>
      <w:r>
        <w:rPr>
          <w:i/>
        </w:rPr>
        <w:t xml:space="preserve">Golet v údolí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Lustig, A. </w:t>
      </w:r>
      <w:r>
        <w:rPr>
          <w:i/>
        </w:rPr>
        <w:t xml:space="preserve">Hořká vůně mandlí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Ukázky z knihy Der Giftpilz (Jedovatá houba):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Jak lze Židy rozeznat?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Co je Talmud?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Dokumentace-z-overovani-KU_Judaismus.docx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pracovni-list_Anne-Frank.docx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pracovni-list_Arnost-Lustig.docx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pracovni-list_Holocaust.docx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pracovni-list_Symboly-judaismu.docx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pracovni-list_Synagoga-Uherske-Hradiste.docx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ukazka-prace-zaka_Anne-Frank.pdf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ukazka-prace-zaka_Holocaust.pdf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ukazka-prace-zaka_Jedovata-houba.pdf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7302/Dokumentace-z-overovani-KU_Judaismus.docx" TargetMode="External" Id="rId9"/>
  <Relationship Type="http://schemas.openxmlformats.org/officeDocument/2006/relationships/hyperlink" Target="https://dev-nuvis.rails.cz//uploads/mov/attachment/attachment/87303/pracovni-list_Anne-Frank.docx" TargetMode="External" Id="rId10"/>
  <Relationship Type="http://schemas.openxmlformats.org/officeDocument/2006/relationships/hyperlink" Target="https://dev-nuvis.rails.cz//uploads/mov/attachment/attachment/87304/pracovni-list_Arnost-Lustig.docx" TargetMode="External" Id="rId11"/>
  <Relationship Type="http://schemas.openxmlformats.org/officeDocument/2006/relationships/hyperlink" Target="https://dev-nuvis.rails.cz//uploads/mov/attachment/attachment/87305/pracovni-list_Holocaust.docx" TargetMode="External" Id="rId12"/>
  <Relationship Type="http://schemas.openxmlformats.org/officeDocument/2006/relationships/hyperlink" Target="https://dev-nuvis.rails.cz//uploads/mov/attachment/attachment/87306/pracovni-list_Symboly-judaismu.docx" TargetMode="External" Id="rId13"/>
  <Relationship Type="http://schemas.openxmlformats.org/officeDocument/2006/relationships/hyperlink" Target="https://dev-nuvis.rails.cz//uploads/mov/attachment/attachment/87307/pracovni-list_Synagoga-Uherske-Hradiste.docx" TargetMode="External" Id="rId14"/>
  <Relationship Type="http://schemas.openxmlformats.org/officeDocument/2006/relationships/hyperlink" Target="https://dev-nuvis.rails.cz//uploads/mov/attachment/attachment/87308/ukazka-prace-zaka_Anne-Frank.pdf" TargetMode="External" Id="rId15"/>
  <Relationship Type="http://schemas.openxmlformats.org/officeDocument/2006/relationships/hyperlink" Target="https://dev-nuvis.rails.cz//uploads/mov/attachment/attachment/87309/ukazka-prace-zaka_Holocaust.pdf" TargetMode="External" Id="rId16"/>
  <Relationship Type="http://schemas.openxmlformats.org/officeDocument/2006/relationships/hyperlink" Target="https://dev-nuvis.rails.cz//uploads/mov/attachment/attachment/87310/ukazka-prace-zaka_Jedovata-houba.pdf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