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Člověk a společnost mezi světovými válkami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ČJ-u-4/AD23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ČJ - Český jazyk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VOŠ, SPŠ automobilní a technická, Skuherského, České Budějovice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Komunikativní kompetence, Personální a sociální kompetence, Občanské kompetence a kulturní povědomí,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09. 2019 15:46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ročník, 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Toto téma lze zpracovat napříč všeobecnými i odbornými předměty.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Český jazyk a literatura</w:t>
      </w:r>
      <w:r>
        <w:t xml:space="preserve"> – lit. směry, hnutí, významní autoři, lit. skupiny – zde se uplatní skupinová práce – třídu rozdělit na potřebný počet skupin, každé zadat jedno téma, které se v rámci skupinové práce vypracuje, vyhodnotí a zpracuje se přehled pro ostatní – lze počítat i s domácí přípravou – celkem 10 hodin.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Cizí jazyk</w:t>
      </w:r>
      <w:r>
        <w:t xml:space="preserve"> – autoři daného období např. "ztracená generace" – opět skupinová práce, vytvořit charakteristiku autorů v cizím jazyce + doplnit i o ukázky z jejich děl – 8 hodin.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Automobilové předměty</w:t>
      </w:r>
      <w:r>
        <w:t xml:space="preserve"> – opět práce skupinová + domácí – zaměřit se dle skupin na vývoj vojenské techniky, nové dopravní prostředky, možnost porovnání apod. – 4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Strojnické předměty</w:t>
      </w:r>
      <w:r>
        <w:t xml:space="preserve"> – téma zbraně, materiály – ráže, výkonnost… – opět skupinová práce, rozdělit např. dle států – každá skupina by zpracovávala to samé, poté by se porovnaly pouze výsledky – 4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Informační a komunikační technologie</w:t>
      </w:r>
      <w:r>
        <w:t xml:space="preserve"> – zpracování výsledků odborných předmětů do přehledných grafů, popř. grafické zpracování demografické křivky – 2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Estetika </w:t>
      </w:r>
      <w:r>
        <w:t xml:space="preserve">– na základě ukázek z filmů z tohoto období (nejlépe autorů, kteří jsou zpracováváni v jiných předmětech v rámci projektu) sledovat ústřední motivy a témata – individuální práce + skupinová diskuse – 1 hodina.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Občanská výchova</w:t>
      </w:r>
      <w:r>
        <w:t xml:space="preserve"> – podle skupin zpracovat extrémistická hnutí, politické strany v daném období – opět každá skupina = jeden stát – 2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Dějepis</w:t>
      </w:r>
      <w:r>
        <w:t xml:space="preserve"> – zpracovat nejvýznamnější události meziválečného období – formou stručného přehledu – skupinová práce – každá skupina = jeden stát – 1 hodina.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porozumí historickým, společensko-kulturním vazbám a souvislostem;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vytvoří společensko-kulturní přehled;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reflektuje danou dobu na základě vytvoření, porovnání jednotlivých prací (PWP, tabulka, graf…);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vytvoří PWP prezentace autorů, skupin, směrů…; dále vytvoří přehled kulturních, společenských a politických událostí doby;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f) prezentuje výsledky své práce;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e) obhájí vlastní názor na základě získaných informací, naučí se přijímat názory druhých.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seznámení se s tématem a rozdělením do skupin si žáci rozdělí práci, za kterou budou v rámci skupinové práce zodpovědní. Domácí příprava může sloužit k vyhledávání potřebných údajů, jejich zpracování. Na společné hodině by poté došlo k jejich ucelenému zpracování. V odborných předmětech mohou měřit, popřípadě pracovat s různými plány a nákresy.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Provázanost mezi předměty je zde mnohostranná. Patrná je zde veliká provázanost mezi českým jazykem a literaturou, cizím jazykem, občanskou výchovou a dějepisem, kdy si tyto předměty navzájem pomáhají a doplňují potřebné informace. Je zde samozřejmě i provázanost mezi odbornými předměty, protože přinášejí ucelený pohled na danou problematiku a v rámci odborného zaměření školy přinášejí i zajímavé a pro studenty poutavé informace.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Nelze opomenout i provázanost všeobecný předmět – odborný předmět a ICT, bez kterého by žáci nebyli schopni srozumitelně, přehledně a věcně prezentovat své poznatky.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projekt vede žáky ke kooperaci, spolupráci a naslouchání jednoho druhému. Také žáky učí vytvářet si svůj vlastní názor, ale i schopnost přijímat názory jiné. Dalším pozitivem je učení se formulovat vlastní názor nebo naopak být kritický k názoru jinému.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projekt bude realizován jednak ve třídách, odborných učebnách, částečně i doma.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úvodu projektu bude v rámci jednotlivých předmětů žákům projekt představen, budou rozděleni do jednotlivých skupin. Dojde k rozdělení jednotlivých úkolů, doporučení způsobu práce, použití potřebných materiálů, popř. pomůcek. Následuje domácí individuální práce na daném úkolu (dle předmětu a množství zadané práce). Po daném termínu, do kterého by měla být práce splněna, nastupuje opět práce ve třídách a učebnách, kompletace poznatků v rámci skupin a jejich následná prezentace skupinám ostatním.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není náročná na výběr a použití pomůcek, proto je vhodná pro všechny žáky, v jejichž možnostech a schopnostech je úkoly plnit.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budou pracovat s běžnými zdroji informací – encyklopedie, učebnice literatury, učebnice anglického jazyka, internetové zdroje. U odborných předmětů běžně vybavená učebna, opět internet a učebnice, popř. odborné knihy.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Počítačové vybavení – excel, word, PWP, se kterými žáci dovedou běžně pracovat.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vytvoří ucelený přehled o tom, jak vypadala společnost, popř. jednotlivec v meziválečném období. Podchytí, co jednotlivce, ale i společnost ovlivňovalo, s jakými problémy se museli lidé potýkat nebo naopak, co jim přinášelo radost.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Většina výsledků by měla být zpracována jako přehled toho základního a důležitého ke zmapování celého období. Předpokládají se PWP prezentace, kde nebudou chybět obrázky, grafy.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</w:t>
      </w:r>
      <w:r>
        <w:rPr>
          <w:b/>
        </w:rPr>
        <w:t xml:space="preserve">porozumí historickým, společensko-kulturním vazbám a souvislostem</w:t>
      </w:r>
      <w:r>
        <w:t xml:space="preserve">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Ověřováno pomocí pracovních listů, PWP prezentací – stanovení mezní hranice úspěšnosti + dále schopnost vyjadřování, vhodnost argumentace, objektivity; hodnocení klasicky dle stupnice 1–5 (lze i bodová stupnice 1–10 a následný přepočet na známku).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</w:t>
      </w:r>
      <w:r>
        <w:rPr>
          <w:b/>
        </w:rPr>
        <w:t xml:space="preserve">vytvoří společensko-kulturní přehled</w:t>
      </w:r>
      <w:r>
        <w:t xml:space="preserve">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Žák/skupina vytvoří PL/ PWP prezentaci, graf, tabulku…, výsledkem hodnocení bude text na základě tématu. Hodnocena bude kvalita, úroveň zpracování, věcná správnost, přehlednost, srozumitelnost a v AJ také správné použití jazyka.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r</w:t>
      </w:r>
      <w:r>
        <w:rPr>
          <w:b/>
        </w:rPr>
        <w:t xml:space="preserve">eflektuje danou dobu na základě vytvoření, porovnání jednotlivých prací (PWP, tabulka, graf…)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</w:t>
      </w:r>
      <w:r>
        <w:rPr>
          <w:b/>
        </w:rPr>
        <w:t xml:space="preserve">vytvoří PWP prezentace autorů, skupin, směrů…; dále vytvoří přehled kulturních, společenských a politických událostí doby</w:t>
      </w:r>
      <w:r>
        <w:t xml:space="preserve">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Hodnocena bude úroveň zpracování, přehlednost, srozumitelnost, přesnost…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f) </w:t>
      </w:r>
      <w:r>
        <w:rPr>
          <w:b/>
        </w:rPr>
        <w:t xml:space="preserve">prezentuje výsledky své práce</w:t>
      </w:r>
      <w:r>
        <w:t xml:space="preserve">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Zde doporučeno objektivní hodnocení formulace názorů, formy, způsob komunikace, kvalita mluveného projevu (spisovbý jazyk)…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e) </w:t>
      </w:r>
      <w:r>
        <w:rPr>
          <w:b/>
        </w:rPr>
        <w:t xml:space="preserve">obhájí vlastní názor na základě získaných informací, naučí se přijímat názory druhých</w:t>
      </w:r>
      <w:r>
        <w:t xml:space="preserve">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Hodnocena bude úroveň a vhodnost výběru informací, věcnost ukázek, argumentace.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Papoušek, V. a kol.: Dějiny nové moderny. Praha, Academia 2010.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Papoušek, V.: a kol.: Dějiny nové moderny 2. Praha, Academia 2014.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Papoušek, V.: a kol.: Dějiny nové moderny 3. Praha, Academia 2017.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Svatoň, V.: Na cestě evropským literárním polem. Praha, Universita Karlova 2018.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učebnice a další výukové materiály dle potřeb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určena pro řešení: individuální i skupinové (doporučený počet žáků: 3–4 žáci na skupinu, dle typu úlohy). Jedná se o kombinaci skupinové a individuální práce. Převažovat bude práce skupinová, kdy třída bude rozdělena dle počtu žáků do několika skupin. Každá skupina dostane konkrétní zadání, které zpracuje a ostatním skupinám sdělí své výsledky, např. formou prezentace.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Dokumentace-z-overovani-KU_Clovek-a-spolecnost-mezi-svetovymi-valkami.doc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Zadani.zip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Ceska-poezie-20-30-l-20-st.docx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Ceska-literatura-30-leta-do-Polacka.docx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Svetova-avantgarda-Hasek-sk-A.docx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Svetova-literatura-mezi-valkami-Ztracena-generace-sk-A.docx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Svetova-literatura-mezi-valkami-sk-A.docx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Zakovske-vystupy.zip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7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7134/Dokumentace-z-overovani-KU_Clovek-a-spolecnost-mezi-svetovymi-valkami.doc" TargetMode="External" Id="rId9"/>
  <Relationship Type="http://schemas.openxmlformats.org/officeDocument/2006/relationships/hyperlink" Target="https://dev-nuvis.rails.cz//uploads/mov/attachment/attachment/87135/Zadani.zip" TargetMode="External" Id="rId10"/>
  <Relationship Type="http://schemas.openxmlformats.org/officeDocument/2006/relationships/hyperlink" Target="https://dev-nuvis.rails.cz//uploads/mov/attachment/attachment/87136/Ceska-poezie-20-30-l-20-st.docx" TargetMode="External" Id="rId11"/>
  <Relationship Type="http://schemas.openxmlformats.org/officeDocument/2006/relationships/hyperlink" Target="https://dev-nuvis.rails.cz//uploads/mov/attachment/attachment/87137/Ceska-literatura-30-leta-do-Polacka.docx" TargetMode="External" Id="rId12"/>
  <Relationship Type="http://schemas.openxmlformats.org/officeDocument/2006/relationships/hyperlink" Target="https://dev-nuvis.rails.cz//uploads/mov/attachment/attachment/87138/Svetova-avantgarda-Hasek-sk-A.docx" TargetMode="External" Id="rId13"/>
  <Relationship Type="http://schemas.openxmlformats.org/officeDocument/2006/relationships/hyperlink" Target="https://dev-nuvis.rails.cz//uploads/mov/attachment/attachment/87139/Svetova-literatura-mezi-valkami-Ztracena-generace-sk-A.docx" TargetMode="External" Id="rId14"/>
  <Relationship Type="http://schemas.openxmlformats.org/officeDocument/2006/relationships/hyperlink" Target="https://dev-nuvis.rails.cz//uploads/mov/attachment/attachment/87140/Svetova-literatura-mezi-valkami-sk-A.docx" TargetMode="External" Id="rId15"/>
  <Relationship Type="http://schemas.openxmlformats.org/officeDocument/2006/relationships/hyperlink" Target="https://dev-nuvis.rails.cz//uploads/mov/attachment/attachment/88776/Zakovske-vystupy.zip" TargetMode="External" Id="rId16"/>
  <Relationship Type="http://schemas.openxmlformats.org/officeDocument/2006/relationships/hyperlink" Target="https://creativecommons.org/licenses/by-sa/4.0/deed.cs" TargetMode="External" Id="rId17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