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82-u-3/AD71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Broušení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a orýsování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Stříhání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Řezání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Pilování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Nýtování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Svařování plamenem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ručního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řemeslná, Jaroměř, Studničkova 260, Studničkova, Jaroměř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08. 2019 18:59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navrhne a vyrobí kozlík 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komplexní ověření získaných znalostí a dovedností při vytvoření vlastního výtvarného návrhu uměleckořemeslného předmětu v daném slohovém pojetí: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navrhnout kozlík do krbu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vyrobit jej podle vlastního zpracovaného technologického postupu včetně provedení povrchové úpravy.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postup při návrhu zadaného předmětu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kresebnou dokumentaci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volí správný technologický postup výroby  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pracoviště k výrobě kozlíku do krbu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připravený technologický postup při výrobě kozlíku do krbu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případnou chybu při výrobě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řídí případného pomocníka při výrobě kozlíku do krbu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vyhodnotí rizika při práci a dodržuje hygienu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vazbu na tyto profesní kvalifikace: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82-004-H Umělecký zámečník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82-003-H Umělecký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odborné způsobilosti: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Orientace v technických a výtvarných podkladech pro výrobu uměleckořemeslných předmětů z kovů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postupu práce, způsobu zpracování, nástrojů, pomůcek a materiálů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Samostatné zpracování výtvarného záměru pro ruční zhotovování užitkových a dekorativních výrobků uměleckého kovářství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Obsluha kovářských výhní a pecí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Zhotovování výrobků uměleckého kovářství, např. klik a štítů, mříží, vrat, plastik, točitých schodišť, ozdobných klíčů apod.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Povrchové úpravy výrobků uměleckého kovářství cínováním, chemickým barvením a nátěrovými barvami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vytvoření požadovaného kresebného návrhu v učebně výtvarné výchovy (prvotní náčrty velikosti A4, následný návrh v měřítku 1:1)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stanovení technologického postupu zhotovení kozlíku do krbu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učení kvality a možných závad při návrhu a realizaci kozlíku do krbu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vhodnými pomůckami a nářadím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seznámení se s možnými riziky při práci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realizace kozlíku do krbu s dodržením časového harmonogramu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praktickém pracovišti výroba kozlíku do krbu dle svého vlastního návrhu vhodnými technologickými postupy a technikami včetně provedení povrchové úpravy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ceny navrženého a zhotoveného kozlíku do krbu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Navržený časový rozvrh je uveden v příloze, která se týká příkladu stanovení technologického postupu.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započetím práce na výtvarném návrhu učitel frontálně zopakuje se žáky teoretické znalosti kresby výtvarných návrhů, předvede ukázky zhotovených a realizovaných zakázek tematicky souvisejících s komplexní úlohou. Seznámí žáky se zadáním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zhotovování vlastních návrhů žáky učitel s nimi diskutuje o vhodnosti a proveditelnosti jejich řešení, vede je ke vzájemné řízené diskuzi o návrzích spolužáků, o jejich možnosti proveditelnosti, technologických postupech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průběhu tvorby výtvarných návrhů žáci stanoví technologický postup zhotovení uměleckořemeslného výrobku, který v bodech zaznamenají na pracovní list.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dílně odborného výcviku předmět zhotoví.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zopakování učiva řízené vyučujícím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nad návrhem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řízená diskuze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stanovení pracovního postupu pro zhotovení uměleckořemeslného výrobku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práce žáků při realizaci výrobku dle vlastního návrhu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dohled učitele nad jednotlivými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vlastních prací 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žáků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hodnocení prací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–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na odborném pracovišti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výtvarné učebny: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kreslicí pomůcky 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pracoviště: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zařízení kovárny – výhně, kovadliny, brusky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ruční nářadí – kladiva, sekáče, sedlíky, průbojníky, babky, kovářské kleště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pomůcka – borax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osobní ochranné pomůcky – pracovní oděv a obuv, kožená zástěra, kožené rukavice, brýle, přikrývka hlavy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navrhnou konkrétní předmět dle kritérií zadání.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Výrobek, který žáci zhotoví, musí odpovídat požadavkům zadání a vlastnímu návrhu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správnost zvolené technologie kování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zvolení vhodných pomůcek, přípravků, nástrojů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organizace pracoviště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kvalita provedené práce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rozměrová a tvarová správnost porovnáním s výkresovou dokumentací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dodržení BOZP a PO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Výborný – žák splnil všechna požadovaná kritéria bez připomínek a kozlík do krbu odpovídá tvarem a rozměry výkresu.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Chvalitebný – žák splnil všechna požadovaná kritéria, práce vykazuje nepodstatné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Dobrý – žák splnil všechna požadovaná kritéria, práce vykazuje drobné nedostatky.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Dostatečný – žák splnil všechna požadovaná kritéria, ale práce vykazuje nedostatky, ale je použitelná.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Nedostatečný – žák nesplnil dané požadavky.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Karel. </w:t>
      </w:r>
      <w:r>
        <w:rPr>
          <w:i/>
        </w:rPr>
        <w:t xml:space="preserve">Technologie pro II. a III. ročník</w:t>
      </w:r>
      <w:r>
        <w:t xml:space="preserve">. Praha, 1976.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GOŇA, Karel, HLUCHÝ, Miroslav. </w:t>
      </w:r>
      <w:r>
        <w:rPr>
          <w:i/>
        </w:rPr>
        <w:t xml:space="preserve">Umělecké kovářství a zámečnictví pro I. až IV. ročník uměleckoprůmyslových škol.</w:t>
      </w:r>
      <w:r>
        <w:t xml:space="preserve"> Praha, 1984.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Požadovaná vstupní úroveň vědomostí a dovedností: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dovednost kresby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orientace v dodávaných profilech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ohřev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prodlužování, osazování, sekání, stáčení, svařování v ohni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povrchová úprava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zadani-komplexni-ulohy.doc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fotodokumentace_zadani.doc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fotodokumentace_ukazka.doc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prac-list_Stanoveni-technologickeho-postupu_Kozl.doc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pracovni-list_Stanoveni-technologickeho-postupu.doc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pracovni-list_Vypocet-ceny_priklad.doc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pracovni-list_Vypocet-ceny.doc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ukazky-konstrukci-kozliku-do-krbu.doc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vyroba-kozliku-do-krbu_priklad.doc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vytvarny-navrh.doc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vytvarny-navrh_priklad.doc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vyroba-kozliku-do-krbu.doc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142/zadani-komplexni-ulohy.doc" TargetMode="External" Id="rId9"/>
  <Relationship Type="http://schemas.openxmlformats.org/officeDocument/2006/relationships/hyperlink" Target="https://dev-nuvis.rails.cz//uploads/mov/attachment/attachment/95143/fotodokumentace_zadani.doc" TargetMode="External" Id="rId10"/>
  <Relationship Type="http://schemas.openxmlformats.org/officeDocument/2006/relationships/hyperlink" Target="https://dev-nuvis.rails.cz//uploads/mov/attachment/attachment/95144/fotodokumentace_ukazka.doc" TargetMode="External" Id="rId11"/>
  <Relationship Type="http://schemas.openxmlformats.org/officeDocument/2006/relationships/hyperlink" Target="https://dev-nuvis.rails.cz//uploads/mov/attachment/attachment/95145/prac-list_Stanoveni-technologickeho-postupu_Kozl.doc" TargetMode="External" Id="rId12"/>
  <Relationship Type="http://schemas.openxmlformats.org/officeDocument/2006/relationships/hyperlink" Target="https://dev-nuvis.rails.cz//uploads/mov/attachment/attachment/95146/pracovni-list_Stanoveni-technologickeho-postupu.doc" TargetMode="External" Id="rId13"/>
  <Relationship Type="http://schemas.openxmlformats.org/officeDocument/2006/relationships/hyperlink" Target="https://dev-nuvis.rails.cz//uploads/mov/attachment/attachment/95147/pracovni-list_Vypocet-ceny_priklad.doc" TargetMode="External" Id="rId14"/>
  <Relationship Type="http://schemas.openxmlformats.org/officeDocument/2006/relationships/hyperlink" Target="https://dev-nuvis.rails.cz//uploads/mov/attachment/attachment/95148/pracovni-list_Vypocet-ceny.doc" TargetMode="External" Id="rId15"/>
  <Relationship Type="http://schemas.openxmlformats.org/officeDocument/2006/relationships/hyperlink" Target="https://dev-nuvis.rails.cz//uploads/mov/attachment/attachment/95149/ukazky-konstrukci-kozliku-do-krbu.doc" TargetMode="External" Id="rId16"/>
  <Relationship Type="http://schemas.openxmlformats.org/officeDocument/2006/relationships/hyperlink" Target="https://dev-nuvis.rails.cz//uploads/mov/attachment/attachment/95150/vyroba-kozliku-do-krbu_priklad.doc" TargetMode="External" Id="rId17"/>
  <Relationship Type="http://schemas.openxmlformats.org/officeDocument/2006/relationships/hyperlink" Target="https://dev-nuvis.rails.cz//uploads/mov/attachment/attachment/95151/vytvarny-navrh.doc" TargetMode="External" Id="rId18"/>
  <Relationship Type="http://schemas.openxmlformats.org/officeDocument/2006/relationships/hyperlink" Target="https://dev-nuvis.rails.cz//uploads/mov/attachment/attachment/95152/vytvarny-navrh_priklad.doc" TargetMode="External" Id="rId19"/>
  <Relationship Type="http://schemas.openxmlformats.org/officeDocument/2006/relationships/hyperlink" Target="https://dev-nuvis.rails.cz//uploads/mov/attachment/attachment/95345/vyroba-kozliku-do-krbu.doc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