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Střešní krytiny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druhů, částí, materiálů a tvarů střešních krytin, objasnění pojmů a porozumění odborným textům. Cílem komplexní úlohy je studium odborného textu po částech a porozumění textu s následnými otázkami k odborné problematice v uvedených textech. Obsahuje elektronickou prezentaci s návazností na textovou. Následují pracovní listy k doplňování odborných údajů do textu a pracovní list s otázkami k přemýšlení. Ty jsou doplněny správným řešením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 vypsat, do budoucna možnost využití číselníku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navazující na komunikativní kompetence – schopnosti orientovat se v odborných pojmech a odborně se správně vyjadřovat a získat přehled o druzích střešních krytin a jejich částí, vlastnostech a možnostech použití podle sklonu střechy, požadované životnosti používaných střešních krytin a způsobů jejich pokládání a schopnost samostatně si doplňovat vědomosti o nových materiálech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 základních druzích střešních krytin a jejich vlastnostech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použití jednotlivých typů krytin povlakových a skládaných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pro určité typy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druhy krytin spalných a nespalných, rozezná krytiny povlakové a skládané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tvary klasických střešních tašek pro střechy různých sklonů,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druhy kovových střešních krytin, objasní vlastnosti kovů a slitin používaných pro tyto krytiny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povlakových a skládaných střešních krytin, popíše výhody, nevýhody a použití jednotlivých druhů krytin, včetně  tvarů střešních tašek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  druhy lehkých střešních krytin, asfaltocementových a plastových, jejich vlastnosti a možnosti použití – popíše zásady BOZP při práci ve výškách – práce při  pokrývání střech a připevňování střešních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následují otázky (žáci odpovídají – po první prezentaci nemusí být hodnoceni známkou, mohou se navzájem doplňovat, při dalším procvičování je možno hodnotit známkou, lze využít i k opakování); 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 TEXT</w:t>
      </w:r>
      <w:r>
        <w:t xml:space="preserve">: slouží k rozeznání typů střešních Krytin a zapamatování principů, v nichž žáci samostatně doplňují chybějící názvy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Lze použít i opačně – k objasnění principů</w:t>
      </w:r>
      <w:r>
        <w:t xml:space="preserve"> konstrukcí –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CO JSEM</w:t>
      </w:r>
      <w:r>
        <w:t xml:space="preserve">: souhrn opakovacích otevřených otázek – opověď možná většinou jednou větou nebo stručně několika slovy – hodnotit podle počtu správných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Střešní krytiny – POJMY</w:t>
      </w:r>
      <w:r>
        <w:t xml:space="preserve"> – jde o doplnění a objasnění pojmů – odborných názvů, dále je tu obrácený  test: </w:t>
      </w:r>
      <w:r>
        <w:rPr>
          <w:u w:val="single"/>
        </w:rPr>
        <w:t xml:space="preserve">Doplň název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 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střešních krytin a materiálů, z nichž jsou vyrobeny, navazují na znalost jejich vlastností použití v rámci předmětů Stavební konstrukce, Technologie, Materiály a Odborný výcvik. Rozsah učiva o materiálech pro nosné konstrukce, střešní krytiny a okapní systémy je koncipován pro všechny v modulu uvedené stavební obory. Pro obory zabývající se převážně střešními konstrukcemi a pokrýváním střech: Tesař, Pokrývač a Klempíř, může být rozsah učiva o potřebný počet hodin navýšen 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STŘEŠNÍ KRYTINY v rámci teoretické výuky zahrnuje učivo jak z předmětu Stavební konstrukce, tak Stavebních materiálů: především cihlářských výrobků, betonu a betonových prefabrikátů, kamene, dřeva, plastů, hydroizolačních materiálů, vč. BOZP při práci ve výškách, a dále navazuje na Odborný výcvik. Organizační forma výuky: Teorie – v učebně, popř. počítačové učebně (prezentace), pracovní listy k procvičení možno zadat i jako domácí úkol k samostatnému zpracování. Lze také využít firemní videa – kladení střešních krytin.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 prezentaci pro učitele interaktivní tabule nebo počítač. Učitel může využít ukázky vzorků materiálů, modely střech a krovů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 a pojmy v pracovních listech, vyplní volná políčka, odpoví stručně na otevřené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 – výborný, zcela nesprávně – nedostatečný, jinak lze na učiteli nechat diference známek s 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 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 Antonín a kol. Stavební konstrukce pro 2. a 3. roč. SOU. Sobotáles, Praha, 1998. ISBN 80-85920-51-4.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 Václav: Technologie Zednické práce 2. díl – pro 2. a 3. roč. Parta s.r.o., Praha, 2003. ISBN 80-7320-018- 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Měšťan Radomír. Klempířské práce na stavbách. SNTL, Praha, 1989. ISBN 04-702-89.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Dedek, Vošický: Stavební materiály. ISBN 80-85920-90-5.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Doručený počet hodin 16 hodin. Z toho: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textem: 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1 + kontrolní otázky: 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2 + kontrolní otázky: 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Co jsem - pojmy: 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 text: 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Střešní krytiny – pojmy: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vědomosti: Základy stavebních materiálů a stavební konstrukce (úloha pro individuální řešení, popř. dvojici žáků spolupracující jako tým – i dvouoborovou)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Co-jsem_zadani_Stresni-krytiny.docx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Co-jsem_odpovedi_Stresni-krytiny.docx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dopln-text_zadani_Stresni-krytiny.docx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dopln-text_reseni_Stresni-krytiny.docx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pojmy_dopis-nazev_Stresni-krytiny.docx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pojmy_zadani_Stresni-krytiny.docx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pojmy_reseni_Stresni-krytiny.docx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text_Stresni-krytiny.docx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prezentace-1_Stresni-krytiny.pptx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prezentace-2_Stresni-krytiny.pptx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61/Co-jsem_zadani_Stresni-krytiny.docx" TargetMode="External" Id="rId9"/>
  <Relationship Type="http://schemas.openxmlformats.org/officeDocument/2006/relationships/hyperlink" Target="https://dev-nuvis.rails.cz//uploads/mov/attachment/attachment/95062/Co-jsem_odpovedi_Stresni-krytiny.docx" TargetMode="External" Id="rId10"/>
  <Relationship Type="http://schemas.openxmlformats.org/officeDocument/2006/relationships/hyperlink" Target="https://dev-nuvis.rails.cz//uploads/mov/attachment/attachment/95063/dopln-text_zadani_Stresni-krytiny.docx" TargetMode="External" Id="rId11"/>
  <Relationship Type="http://schemas.openxmlformats.org/officeDocument/2006/relationships/hyperlink" Target="https://dev-nuvis.rails.cz//uploads/mov/attachment/attachment/95064/dopln-text_reseni_Stresni-krytiny.docx" TargetMode="External" Id="rId12"/>
  <Relationship Type="http://schemas.openxmlformats.org/officeDocument/2006/relationships/hyperlink" Target="https://dev-nuvis.rails.cz//uploads/mov/attachment/attachment/95065/pojmy_dopis-nazev_Stresni-krytiny.docx" TargetMode="External" Id="rId13"/>
  <Relationship Type="http://schemas.openxmlformats.org/officeDocument/2006/relationships/hyperlink" Target="https://dev-nuvis.rails.cz//uploads/mov/attachment/attachment/95066/pojmy_zadani_Stresni-krytiny.docx" TargetMode="External" Id="rId14"/>
  <Relationship Type="http://schemas.openxmlformats.org/officeDocument/2006/relationships/hyperlink" Target="https://dev-nuvis.rails.cz//uploads/mov/attachment/attachment/95067/pojmy_reseni_Stresni-krytiny.docx" TargetMode="External" Id="rId15"/>
  <Relationship Type="http://schemas.openxmlformats.org/officeDocument/2006/relationships/hyperlink" Target="https://dev-nuvis.rails.cz//uploads/mov/attachment/attachment/95068/text_Stresni-krytiny.docx" TargetMode="External" Id="rId16"/>
  <Relationship Type="http://schemas.openxmlformats.org/officeDocument/2006/relationships/hyperlink" Target="https://dev-nuvis.rails.cz//uploads/mov/attachment/attachment/95069/prezentace-1_Stresni-krytiny.pptx" TargetMode="External" Id="rId17"/>
  <Relationship Type="http://schemas.openxmlformats.org/officeDocument/2006/relationships/hyperlink" Target="https://dev-nuvis.rails.cz//uploads/mov/attachment/attachment/95070/prezentace-2_Stresni-krytiny.ppt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