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Izolační materiály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36-u-2/AD58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Izolační materiály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řemesel a Základní škola, Hořice, Havlíčkova, Hořice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06. 2019 22:46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má za úkol seznámit žáky se soustavou izolačních materiálů – zamezení vnikání vlhkosti do objektu a eliminaci jejího destrukčního působení (hydroizolace), vnikání chladu do objektu a únik tepla z objektu (tepelné izolace) a zamezení šíření hluku a zvuku v objektu, včetně jeho vnikání a působení z vnějšího prostředí (zvukové izolace). Okrajově budou informováni o izolaci proti radonu ve spojení s hydroizolací.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Těmito znalostmi žáci získají odborné vědomosti z oblasti hydroizolačních, tepelně izolačních a zvukově izolačních materiálů, které budou moci využívat i po praktické stránce na odborném výcviku ve svém oboru.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rozdílnosti slov hydroizolační, tepelně izolační a zvukově izolační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dokáže popsat smysl a důvod využití těchto izolačních materiálů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na příkladech vlastnosti izolačních materiálů a nežádoucí účinky při jejich absenci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rozdělí a zařadí jednotlivé izolační materiály podle struktury, vlastností a použití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druhy stavebních izolací podle jejich využití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ukáže na praktickém příkladu využití izolačních materiálů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je schopen přesně určit místo uložení stavební izolace podle specifických vlastností a potřeby na objektu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používané nářadí pro aplikování (osazení) a zpracování jednotlivých druhů izolací u jednotlivých objektů a na stavbě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zvládne vyjmenovat jednotlivé body BOZP při manipulaci, kladení a zpracování jednotlivých druhů izolačních materiálů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s učební látkou seznámí za pomocí učebnice, výkladu a projektoru ve spojení s internetovými stránkami výrobců jednotlivých izolačních hmot.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Během výuky je možné navštívit stavebniny, kde se seznámí prakticky s izolačními hmotami, jejich vlastnostmi a budou mít možnost nahlédnout do technických listů jednotlivých materiálů, seznámit se s nimi a tím se s nimi naučit pracovat a využívat je při práci ve svém oboru.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Každý žák si vybere nějaký druh izolačního materiálu, sežene si k tomuto materiálu technický list a vybraní žáci svoji práci ostatním odprezentují. Tím si zopakují probranou látku, včetně seznámení se s používaným nářadím a BOZP při práci s jednotlivými materiály.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Taktéž je možné, dle možnosti, domluvit seminář nebo besedu se zástupci firem vyrábějící, popřípadě více pracující s jednotlivými izolačními materiály či domluvit exkurzi do výrobny některého z izolačních materiálů.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Celá výuka bude zakončena vědomostním testem ve formě pracovních listů.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teoretické výuce i v odborném výcviku a je rozdělena do několika částí.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část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prezentace technických listů slouží k procvičení odborné terminologie a zopakování si technologických postupů aplikace jednotlivých izolačních materiálů, včetně jejich podstaty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žáci postupně odpovídají na dotazy spolužáka, který jednotlivý materiál odprezentoval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vyučující upozorňuje na případné nedostatky a chyby a celou diskuzi řídí, popřípadě se snaží žáky doplňujícími otázkami přivést ke správné odpovědi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část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vyplnění pracovních listů vede žáky k zopakování probrané látky a nutí je ke správným odpovědím formou bodového hodnocení a následné klasifikace, což si každý vyučující určí sám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případné dotazy k dané problematice vyučující zodpovídá, ale snaží se vést žáky k samostatnosti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vyučující konzultuje s žáky případné chyby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část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 teoretické přípravě mají žáci možnost v praktické výuce předvést znalosti o jednotlivých materiálech a jejich manipulaci s využitím na konkrétních stavbách nebo u konkrétních objektů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 je teoreticko-praktická, kde bude komplexní úloha řešena nejprve v učebně s teoretickým opakováním a poté v reálném pracovním prostředí na stavbě, u smluvního partnera s předvedením praktické dovednosti zaměřené na problematiku izolačních materiálů, se znalostmi o manipulaci s nimi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učební pomůckou je učebnice a výklad učitele s pomocí technických listů a multifunkční tabule či internetových stránek, pracovní listy v tištěné podobě, pracovní sešit a psací potřeby, pak to jsou praktické ukázky izolačních materiálů – vzorky od výrobců, např. ze stavebnin, a poté na konkrétní stavbě potřebné nářadí na natavení hydroizolace, nalepení a připevnění tepelné izolace nebo aplikace izolace proti hluku.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Ústně</w:t>
      </w:r>
      <w:r>
        <w:t xml:space="preserve"> – příprava některých izolačních materiálů z technických listů a odprezentování spolužákům, rozdělení jednotlivých izolací a jejich využití, strukturální rozdílnost jednotlivých izolačních materiálů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Písemně</w:t>
      </w:r>
      <w:r>
        <w:t xml:space="preserve"> – technologický postup kladení tepelné izolace při zateplování objektu, aplikace hydroizolace na základové pasy včetně penetračního nátěru a umístění zvukové izolace do stropní konstrukce s nákresem a vyplnění pracovních listů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Prakticky</w:t>
      </w:r>
      <w:r>
        <w:t xml:space="preserve"> – jednotlivé technologické postupy lze procvičovat při praktické části výuky (odborného výcviku – praxi) podle toho, jaký druh práce je zrovna s žáky procvičován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správná a výstižná formulace odpovědí u ústní zkoušky a schopnost práce s technickými listy výrobců – ústní prezentace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správné odpovědi k technologickému postupu na odborné praxi a na dané otázky při hodnocení v písemné zkoušce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Výborně: 100–85 %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Chvalitebně: 84–70 %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Dobře: 69–50 %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Dostatečně: 49–30 %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Nedostatečně: 29–0 %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Stavební materiály II, O.Tibitanzl, Sobotáles 2003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listy výrobců stavebních izolačních materiálů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teoretické vyučování: 8 hodin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praktické vyučování: 8 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pracovni-list-1_Izolacni-materialy.docx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pracovni-list-1_reseni_Izolacni-materialy.docx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pracovni-list-2_Izolacni-materialy.docx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pracovni-list-2_reseni_Izolacni-materialy.docx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pracovni-list-3_Izolacni-materialy.docx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Pracovni-list-c-3-spravne-odpovedi.docx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cviceni_Izolacni-materialy.pptx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cviceni_reseni_Izolacni-materialy.pptx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7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5034/pracovni-list-1_Izolacni-materialy.docx" TargetMode="External" Id="rId9"/>
  <Relationship Type="http://schemas.openxmlformats.org/officeDocument/2006/relationships/hyperlink" Target="https://dev-nuvis.rails.cz//uploads/mov/attachment/attachment/95035/pracovni-list-1_reseni_Izolacni-materialy.docx" TargetMode="External" Id="rId10"/>
  <Relationship Type="http://schemas.openxmlformats.org/officeDocument/2006/relationships/hyperlink" Target="https://dev-nuvis.rails.cz//uploads/mov/attachment/attachment/95036/pracovni-list-2_Izolacni-materialy.docx" TargetMode="External" Id="rId11"/>
  <Relationship Type="http://schemas.openxmlformats.org/officeDocument/2006/relationships/hyperlink" Target="https://dev-nuvis.rails.cz//uploads/mov/attachment/attachment/95037/pracovni-list-2_reseni_Izolacni-materialy.docx" TargetMode="External" Id="rId12"/>
  <Relationship Type="http://schemas.openxmlformats.org/officeDocument/2006/relationships/hyperlink" Target="https://dev-nuvis.rails.cz//uploads/mov/attachment/attachment/95038/pracovni-list-3_Izolacni-materialy.docx" TargetMode="External" Id="rId13"/>
  <Relationship Type="http://schemas.openxmlformats.org/officeDocument/2006/relationships/hyperlink" Target="https://dev-nuvis.rails.cz//uploads/mov/attachment/attachment/95039/Pracovni-list-c-3-spravne-odpovedi.docx" TargetMode="External" Id="rId14"/>
  <Relationship Type="http://schemas.openxmlformats.org/officeDocument/2006/relationships/hyperlink" Target="https://dev-nuvis.rails.cz//uploads/mov/attachment/attachment/95040/cviceni_Izolacni-materialy.pptx" TargetMode="External" Id="rId15"/>
  <Relationship Type="http://schemas.openxmlformats.org/officeDocument/2006/relationships/hyperlink" Target="https://dev-nuvis.rails.cz//uploads/mov/attachment/attachment/95041/cviceni_reseni_Izolacni-materialy.pptx" TargetMode="External" Id="rId16"/>
  <Relationship Type="http://schemas.openxmlformats.org/officeDocument/2006/relationships/hyperlink" Target="https://creativecommons.org/licenses/by-sa/4.0/deed.cs" TargetMode="External" Id="rId17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