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Produkce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Polygrafická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20:00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prohloubení znalostí žáků v oblasti členění polygrafických výstupů a výrobků. Komplexní úloha propojuje jednotlivé kategorie polygrafických výrobků s konkrétními tiskovinami, jejich charakteristikami, využitím a použitou vhodnou tiskovou technologií. Zároveň klade důraz na obecná pravidla tvorby vizuálního obsahu (typografická pravidla, zlom textu, estetika, čitelnost, vhodné využití barev atd.), se kterými je žák seznamován v průběhu řešení komplexní úlohy.</w:t>
      </w:r>
      <w:r>
        <w:br/>
      </w:r>
      <w:r>
        <w:t xml:space="preserve">
V souladu se zadáním žák vytvoří dva plakáty, přičemž první bude graficky znázorňovat hierarchii polygrafického dělení tiskovin a druhý plakát se bude detailně věnovat konkrétní vybrané kategorii polygrafických výrobků. S ohledem na chronologii zařazení této komplexní úlohy žák úkoly provádí buď v příslušných grafických programech či ručně (ruční psaní, nákres, koláž…).</w:t>
      </w:r>
      <w:r>
        <w:br/>
      </w:r>
      <w:r>
        <w:t xml:space="preserve">
Komplexní znalost polygrafických výstupů/výrobků a jejich rozdělení do jednotlivých kategorií je pro žáky připravující se na povolání grafik (a jemu podobná povolání) důležitá především z teoretického hlediska. Pro případnou praktickou názornost mohou posloužit fyzické ukázky jednotlivých polygrafických výstupů a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polygrafické výstupy a výrobky do jednotlivých kategorií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polygrafické výstupy a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vhodné tiskové technologie k daným polygrafickým výrobkům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řešení plakátu zaměřeného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publikačním softwaru (nebo ručně) vytvoří plakát zaměřený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řešení plakátu zaměřeného na konkrétní polygrafický výrobek (nebo skupinu výrobků)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publikačním softwaru (nebo ručně) vytvoří plakát zaměřený na konkrétní polygrafický výrobek (nebo skupinu výrobků)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obecná pravidla pro tvorbu vizuálního obsahu (typografická pravidla, zlom textu, estetika, čitelnost, vhodné využití barev)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Rozdělí polygrafické výstupy a výrobky do jednotlivých kategorií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je prostřednictvím odborného výkladu, učebnice, PP prezentace, internetu, popř. ve školní odborné učebně / polygrafické laboratoři seznámen s nejběžnějšími polygrafickými výstupy a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technické publikace, pomůcky: příslušný hardware a publikační software, konkrétní polygrafické výstupy (např. cross-media) a výrobky (tiskoviny)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rozeznává pojmy „polygrafický výstup“ a „polygrafický výrobek“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informací žák schematicky dělí polygrafické výstupy a výrobky do jednotlivých kategorií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jednotlivé polygrafické výstupy a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 textem, obrazem a pomůckami (učebnice, PP prezentace, pomůcky: příslušný hardware a publikační software, příklady konkrétních polygrafických výstupů a výrobků)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hlavní rozdíly mezi polygrafickým výrobkem a výstupem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charakterizuje nejběžnější polygrafické výrobky/výstupy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použití speciálních polygrafických výrobků (3D tisk, chytré obaly, tisk elektroniky…)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Přiřadí vhodné tiskové technologie k daným polygrafickým výrobkům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účastní předvedení strojů a zařízení pro tisk, případně i pro dokončovací zpracování,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přiřadí jednotlivé tiskové technologie (případně i dokončovací zařízení) ke konkrétnímu polygrafickému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zdůvodní vhodnost použité tiskové technologie (případně i dokončovacího zařízení) pro daný polygrafický výrobek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volí alternativní technologické řešení při volbě tiskových technologií (případně i typů dokončovacího zařízení), které jsou vhodné pro výrobu daného polygrafického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ověří, které polygrafické výrobky je možné tiskem zpracovat (případně vytvořit) v jeho škole/instituci, případně na pracovišti sociálního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grafické řešení plakátu zaměřeného na rozdělení jednotlivých polygrafických výstupů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získává inspiraci pro tvorbu plakátu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předběžně rozdělí polygrafické výrobky a výstupy podle jednotlivých specifikací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rozvrhne hierarchické znázornění jednotlivých dělení polygrafických výrobků 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publikačním softwaru (nebo ručně) vytvoří plakát zaměřený na rozdělení jednotlivých polygrafických výstupů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základních funkcí a operací v příslušném softwaru (nebo ručně) žák vytvoří plakát zaměřený na hierarchické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dodržuje shodu s předem připraveným plánem/rozvržením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grafické řešení plakátu zaměřeného na konkrétní polygrafický výrobek (nebo skupinu výrobků)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získává inspiraci pro tvorbu plakátu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připraví nejdůležitější charakteristiku konkrétního polygrafického výrobku či skupiny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rozvrhne detailní představení konkrétního polygrafického výrobku či skupiny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publikačním softwaru (nebo ručně) vytvoří plakát zaměřený na konkrétní polygrafický výrobek (nebo skupinu výrobků)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pomocí základních funkcí a operací v příslušném softwaru (nebo ručně) žák vytvoří plakát zaměřený na rozdělení jednotlivých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dodržuje shodu s předem připraveným plánem/rozvržením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Respektuje obecná pravidla pro tvorbu vizuálního obsahu (typografická pravidla, zlom textu, estetika, čitelnost, vhodné využití barev)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publikace uměleckého zaměření, pomůcky: příslušný hardware a software pro zpracování vektorové a rastrové grafiky, sazební software nebo psací potřeby, nůžky, papír/karton/lepenku požadovaných rozměrů, výstřižky ilustrací polygrafických výstupů, tiskárnu, scanner atd.)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určí výhody/nevýhody jednotlivých typů obrazových předloh a jejich vhodné aplikace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správnou a efektivní kompozici textových a grafických prvků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různá rozmístění obrazových/grafických prvků v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charakterizuje psychologické souvislosti správně komponované stránky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vliv nepotištěné plochy, typu pozadí a formátování textu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efektivního členění a formátování textů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principy smíšené sazby, vhodného vyznačování a formátování popisků a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volí typ, font, řez a stupeň písma z hlediska estetického i funkčního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správnou kombinaci více typů písem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vyznačováním pomocí různého řezu/stupně písma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rozhodne o vhodnosti použití speciálních textových efektů, změně písmového faktoru, textového prokladu, prostrkání atd.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uplatňuje principy designu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testuje vhodné kombinace barev grafických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respektuje nejběžnější optické iluze související s barevností a čitelností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čitelnost (v závislosti na velikosti), proporce, velikost, barevnost, zvolený font písma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plakátů je kladen důraz na celkovou čitelnost, estetičnost a originalitu výsledného konceptu. Pokud žák obsah tvoří pomocí grafického softwaru, je důraz kladen rovněž na správné grafické a tvůrčí postupy v příslušných programech.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grafický obor vzdělání kategorie vzdělání H i L0 a je předmětem jak teoretického, tak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zadání (společné pro žáka i učitele) a pracovní listy (k vyplnění pro žáky a se správným řešením pro učitele).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prostor určený pro praktickou výuku (školní dílny nebo tiskárna, pracoviště sociálního partnera) a školní počítačová učebna, grafické studio či ateliér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Hardware: počítač (MAC/PC) s nainstalovanými softwarovými produkty pro předtiskovou přípravu, případně tiskárna / nátisková tiskárna, fotoaparát, psací a kreslicí potřeby, nůžky, papír/karton/lepenka požadovaných rozměrů, výstřižky ilustrací polygrafických výstupů, tiskárna, scanner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Software: softwarové produkty pro předtiskovou přípravu (vektorová grafika – CorelDraw / Adobe Illustrator, rastrová grafika – Adobe Photoshop / GIMP, program pro sazbu – Adobe InDesign / QuarkXpress, program pro prohlížení a kontrolu dokumentů – Adobe Acrobat)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správně graficky rozdělí polygrafické výstupy a výrobky (Pracovní list 1) a vytvoří plakáty – Dělení polygrafických výstupů a výrobků (Pracovní list 2) a Představení konkrétního polygrafického výrobku (Pracovní list 3). Správnost řešení posoudí učitel dle souborů Pracovní listy 1, 2, 3 – řešení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Čeppan a kol.: Polygrafické minimum. 2. uprav. dopl. vyd., TypoSet, Bratislava, 2000, ISBN 80-967811-3-8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D. Bann: Polygrafická příručka. Slovart, Praha, 2008, ISBN 80-7391-029-2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Barták: Z dějin polygrafie: tisk novin a časopisů v průběhu staletí. Praha: Votobia, c2004. Institut mediální komunikace. ISBN 8072202030.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V. Najbrt a kol.: Redaktor v tiskárně. 1. vyd., Novinář, Praha, 1979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Šalda: Od rukopisu ke knize a časopisu. 4. přeprac. vyd., SNTL, Praha, 1983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M. Lukeš: Fotografujeme digitální zrcadlovkou: (DSLR). Grada, Praha, 2017, ISBN 978-80-247-5683-7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G. Ambrose: Grafický design: tisk a dokončovací práce. Computer Press, Brno, 2011, ISBN 978-80-251-2968-5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T. Samara: Grafický design: základní pravidla a způsoby jejich porušování. 2. vyd., Slovart, Praha, 2016, ISBN 978-80-7529-046-5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T. Samara: Základy grafického designu: vizuální elementy, techniky a strategie pro grafiky. Slovart, Praha, 2013, ISBN 978-80-7391-698-5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Waterhouse. Grafický design pro samouky: praktický průvodce pro začátečníky. Slovart, Praha, 2010, ISBN 978-80-7391-360-1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W. Lidwell, William, K. Holden a J. Butler: Univerzální principy designu: 125 způsobů jak zvýšit použitelnost a přitažlivost a ovlivnit vnímání designu. Computer Press, Brno, 2011, ISBN 9788025135402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S. Anderson: Přitažlivý interaktivní design: jak vytvářet uživatelsky přívětivé produkty. Computer Press, Brno, 2012, ISBN 9788025137222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S. Weinschenk: 100 věcí, které by měl každý designér vědět o lidech. Computer Press, Brno, 2012, ISBN 9788025136492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J. Dannhoferová: Velká kniha barev: kompletní průvodce pro grafiky, fotografy a designéry. Computer Press, Brno, 2012, ISBN 978-80-251-3785-7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F. Bunting: Správa barev: průvodce profesionála v grafice a pre-pressu. Computer Press, Brno, 2003, 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Zadání_Polygrafické výstupy a výrobky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PL1 formulář_Polygrafické výstupy a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PL1 řešení_Polygrafické výstupy a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Technologický list 1_Grafický návrh plakátu – Dělení polygrafických výstupů a výrobků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PL2 formulář_Grafický návrh plakátu – Dělení polygrafických výstupů a výrobků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PL2 řešení_Grafický návrh plakátu – Dělení polygrafických výstupů a výrobků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Technologický list 2_Grafický návrh plakátu – Představení konkrétního polygrafického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PL3 formulář_Grafický návrh plakátu – Představení konkrétního polygrafického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PL3 řešení_Grafický návrh plakátu – Představení konkrétního polygrafického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pl1-reseni_polygraficke-vystupy-a-vyrobky.docx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technologicky-list-1_graficky-navrh-plakatu-deleni-polygr-vystupu-a-vyrobku.docx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pl2-reseni_graficky-navrh-plakatu-deleni-polygr-vystupu-a-vyrobku.docx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technologicky-list-2_graficky-navrh-plakatu-predstaveni-konkretniho-polygr-vyrobku.docx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pl3-formular_graficky-navrh-plakatu-predstaveni-konkretniho-polygr-vyrobku.docx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pl3-reseni_graficky-navrh-plakatu-predstaveni-konkretniho-polygr-vyrobku.docx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40/zadani_polygraficke-vystupy-a-vyrobky.docx" TargetMode="External" Id="rId9"/>
  <Relationship Type="http://schemas.openxmlformats.org/officeDocument/2006/relationships/hyperlink" Target="https://dev-nuvis.rails.cz//uploads/mov/attachment/attachment/81441/pl1-formular_polygraficke-vystupy-a-vyrobky.docx" TargetMode="External" Id="rId10"/>
  <Relationship Type="http://schemas.openxmlformats.org/officeDocument/2006/relationships/hyperlink" Target="https://dev-nuvis.rails.cz//uploads/mov/attachment/attachment/81442/pl1-reseni_polygraficke-vystupy-a-vyrobky.docx" TargetMode="External" Id="rId11"/>
  <Relationship Type="http://schemas.openxmlformats.org/officeDocument/2006/relationships/hyperlink" Target="https://dev-nuvis.rails.cz//uploads/mov/attachment/attachment/81443/technologicky-list-1_graficky-navrh-plakatu-deleni-polygr-vystupu-a-vyrobku.docx" TargetMode="External" Id="rId12"/>
  <Relationship Type="http://schemas.openxmlformats.org/officeDocument/2006/relationships/hyperlink" Target="https://dev-nuvis.rails.cz//uploads/mov/attachment/attachment/81444/pl2-formular_graficky-navrh-plakatu-deleni-polygr-vystupu-a-vyrobku.docx" TargetMode="External" Id="rId13"/>
  <Relationship Type="http://schemas.openxmlformats.org/officeDocument/2006/relationships/hyperlink" Target="https://dev-nuvis.rails.cz//uploads/mov/attachment/attachment/81445/pl2-reseni_graficky-navrh-plakatu-deleni-polygr-vystupu-a-vyrobku.docx" TargetMode="External" Id="rId14"/>
  <Relationship Type="http://schemas.openxmlformats.org/officeDocument/2006/relationships/hyperlink" Target="https://dev-nuvis.rails.cz//uploads/mov/attachment/attachment/81446/technologicky-list-2_graficky-navrh-plakatu-predstaveni-konkretniho-polygr-vyrobku.docx" TargetMode="External" Id="rId15"/>
  <Relationship Type="http://schemas.openxmlformats.org/officeDocument/2006/relationships/hyperlink" Target="https://dev-nuvis.rails.cz//uploads/mov/attachment/attachment/81447/pl3-formular_graficky-navrh-plakatu-predstaveni-konkretniho-polygr-vyrobku.docx" TargetMode="External" Id="rId16"/>
  <Relationship Type="http://schemas.openxmlformats.org/officeDocument/2006/relationships/hyperlink" Target="https://dev-nuvis.rails.cz//uploads/mov/attachment/attachment/81448/pl3-reseni_graficky-navrh-plakatu-predstaveni-konkretniho-polygr-vyrobku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